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1952"/>
        <w:gridCol w:w="1343"/>
        <w:gridCol w:w="243"/>
      </w:tblGrid>
      <w:tr w:rsidR="00100F18" w14:paraId="4213DD15" w14:textId="77777777" w:rsidTr="00DD11BD">
        <w:trPr>
          <w:trHeight w:val="1227"/>
          <w:jc w:val="right"/>
        </w:trPr>
        <w:tc>
          <w:tcPr>
            <w:tcW w:w="1952" w:type="dxa"/>
            <w:tcBorders>
              <w:top w:val="nil"/>
              <w:left w:val="nil"/>
              <w:bottom w:val="nil"/>
              <w:right w:val="nil"/>
            </w:tcBorders>
          </w:tcPr>
          <w:p w14:paraId="1EF7FF0C" w14:textId="77777777" w:rsidR="00100F18" w:rsidRPr="000B51E2" w:rsidRDefault="00100F18" w:rsidP="00DD4675">
            <w:pPr>
              <w:spacing w:line="216" w:lineRule="auto"/>
              <w:ind w:left="142"/>
              <w:rPr>
                <w:color w:val="1B4C87" w:themeColor="text2"/>
                <w:sz w:val="21"/>
                <w:szCs w:val="21"/>
              </w:rPr>
            </w:pPr>
          </w:p>
        </w:tc>
        <w:tc>
          <w:tcPr>
            <w:tcW w:w="1586" w:type="dxa"/>
            <w:gridSpan w:val="2"/>
            <w:tcBorders>
              <w:top w:val="nil"/>
              <w:left w:val="nil"/>
              <w:bottom w:val="nil"/>
              <w:right w:val="nil"/>
            </w:tcBorders>
          </w:tcPr>
          <w:p w14:paraId="2B003592" w14:textId="77777777" w:rsidR="00100F18" w:rsidRPr="000B51E2" w:rsidRDefault="00100F18" w:rsidP="00DD4675">
            <w:pPr>
              <w:spacing w:line="216" w:lineRule="auto"/>
              <w:ind w:left="142"/>
              <w:rPr>
                <w:color w:val="1B4C87" w:themeColor="text2"/>
                <w:sz w:val="21"/>
                <w:szCs w:val="21"/>
              </w:rPr>
            </w:pPr>
          </w:p>
        </w:tc>
      </w:tr>
      <w:tr w:rsidR="00100F18" w14:paraId="3F4D6C79" w14:textId="77777777" w:rsidTr="00DD11BD">
        <w:trPr>
          <w:gridAfter w:val="1"/>
          <w:wAfter w:w="243" w:type="dxa"/>
          <w:trHeight w:val="247"/>
          <w:jc w:val="right"/>
        </w:trPr>
        <w:tc>
          <w:tcPr>
            <w:tcW w:w="3295" w:type="dxa"/>
            <w:gridSpan w:val="2"/>
            <w:tcBorders>
              <w:top w:val="nil"/>
              <w:left w:val="nil"/>
              <w:bottom w:val="nil"/>
              <w:right w:val="nil"/>
            </w:tcBorders>
          </w:tcPr>
          <w:p w14:paraId="0F154D91" w14:textId="77777777" w:rsidR="00100F18" w:rsidRPr="002837F7" w:rsidRDefault="00100F18" w:rsidP="00DD4675">
            <w:pPr>
              <w:spacing w:line="192" w:lineRule="auto"/>
              <w:ind w:left="142"/>
              <w:rPr>
                <w:color w:val="1B4C87" w:themeColor="text2"/>
                <w:sz w:val="21"/>
                <w:szCs w:val="21"/>
              </w:rPr>
            </w:pPr>
          </w:p>
        </w:tc>
      </w:tr>
    </w:tbl>
    <w:p w14:paraId="18472BA9" w14:textId="0D718635" w:rsidR="00314436" w:rsidRPr="00314436" w:rsidRDefault="009C4C81" w:rsidP="00314436">
      <w:pPr>
        <w:pStyle w:val="Heading1"/>
        <w:rPr>
          <w:rFonts w:cs="Arial"/>
          <w:szCs w:val="24"/>
        </w:rPr>
      </w:pPr>
      <w:r w:rsidRPr="002837F7">
        <w:rPr>
          <w:noProof/>
          <w:lang w:val="en-GB" w:eastAsia="en-GB"/>
        </w:rPr>
        <w:drawing>
          <wp:anchor distT="0" distB="0" distL="114300" distR="114300" simplePos="0" relativeHeight="251659264" behindDoc="0" locked="0" layoutInCell="1" allowOverlap="1" wp14:anchorId="463C693A" wp14:editId="043236BA">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r w:rsidR="00ED2BB6">
        <w:rPr>
          <w:rFonts w:cs="Arial"/>
          <w:szCs w:val="24"/>
        </w:rPr>
        <w:t xml:space="preserve">Company submission dates </w:t>
      </w:r>
      <w:r w:rsidR="00F82EDE">
        <w:rPr>
          <w:rFonts w:cs="Arial"/>
          <w:szCs w:val="24"/>
        </w:rPr>
        <w:t>20</w:t>
      </w:r>
      <w:r w:rsidR="004D55C2">
        <w:rPr>
          <w:rFonts w:cs="Arial"/>
          <w:szCs w:val="24"/>
        </w:rPr>
        <w:t>2</w:t>
      </w:r>
      <w:r w:rsidR="009A751E">
        <w:rPr>
          <w:rFonts w:cs="Arial"/>
          <w:szCs w:val="24"/>
        </w:rPr>
        <w:t>4</w:t>
      </w:r>
      <w:r w:rsidR="00DD11BD">
        <w:rPr>
          <w:rFonts w:cs="Arial"/>
          <w:szCs w:val="24"/>
        </w:rPr>
        <w:t>/25</w:t>
      </w:r>
    </w:p>
    <w:p w14:paraId="2BC3B85E" w14:textId="1659DF90" w:rsidR="00ED2BB6" w:rsidRPr="00ED2BB6" w:rsidRDefault="00ED2BB6" w:rsidP="00ED2BB6">
      <w:pPr>
        <w:pStyle w:val="Heading2"/>
        <w:rPr>
          <w:rFonts w:ascii="Arial" w:hAnsi="Arial" w:cs="Arial"/>
          <w:b/>
          <w:sz w:val="32"/>
          <w:szCs w:val="32"/>
        </w:rPr>
      </w:pPr>
      <w:r w:rsidRPr="00ED2BB6">
        <w:rPr>
          <w:sz w:val="32"/>
          <w:szCs w:val="32"/>
        </w:rPr>
        <w:t>Deadline for company submission to secretariat (by 12 noon)</w:t>
      </w:r>
    </w:p>
    <w:tbl>
      <w:tblPr>
        <w:tblStyle w:val="TableGrid"/>
        <w:tblW w:w="0" w:type="auto"/>
        <w:tblLook w:val="04A0" w:firstRow="1" w:lastRow="0" w:firstColumn="1" w:lastColumn="0" w:noHBand="0" w:noVBand="1"/>
      </w:tblPr>
      <w:tblGrid>
        <w:gridCol w:w="1504"/>
        <w:gridCol w:w="8350"/>
      </w:tblGrid>
      <w:tr w:rsidR="004D55C2" w14:paraId="2AFFC9BD" w14:textId="77777777" w:rsidTr="00ED2BB6">
        <w:tc>
          <w:tcPr>
            <w:tcW w:w="1504" w:type="dxa"/>
          </w:tcPr>
          <w:p w14:paraId="78B79151" w14:textId="5B4F7EC4" w:rsidR="004D55C2" w:rsidRPr="009A751E" w:rsidRDefault="004D55C2" w:rsidP="00A07DDA">
            <w:pPr>
              <w:rPr>
                <w:rFonts w:cstheme="minorHAnsi"/>
              </w:rPr>
            </w:pPr>
            <w:r w:rsidRPr="009A751E">
              <w:rPr>
                <w:rFonts w:cstheme="minorHAnsi"/>
              </w:rPr>
              <w:t>202</w:t>
            </w:r>
            <w:r w:rsidR="009A751E" w:rsidRPr="009A751E">
              <w:rPr>
                <w:rFonts w:cstheme="minorHAnsi"/>
              </w:rPr>
              <w:t>4</w:t>
            </w:r>
          </w:p>
        </w:tc>
        <w:tc>
          <w:tcPr>
            <w:tcW w:w="8350" w:type="dxa"/>
          </w:tcPr>
          <w:p w14:paraId="0C0C4301" w14:textId="63CE8D78" w:rsidR="005D41A0" w:rsidRPr="009A751E" w:rsidRDefault="005D41A0" w:rsidP="004D55C2">
            <w:pPr>
              <w:rPr>
                <w:rFonts w:cstheme="minorHAnsi"/>
              </w:rPr>
            </w:pPr>
            <w:r w:rsidRPr="009A751E">
              <w:rPr>
                <w:rFonts w:cstheme="minorHAnsi"/>
              </w:rPr>
              <w:t xml:space="preserve">Monday </w:t>
            </w:r>
            <w:r w:rsidR="009A751E" w:rsidRPr="009A751E">
              <w:rPr>
                <w:rFonts w:cstheme="minorHAnsi"/>
              </w:rPr>
              <w:t>4</w:t>
            </w:r>
            <w:r w:rsidRPr="009A751E">
              <w:rPr>
                <w:rFonts w:cstheme="minorHAnsi"/>
              </w:rPr>
              <w:t xml:space="preserve"> November</w:t>
            </w:r>
          </w:p>
          <w:p w14:paraId="354ECC49" w14:textId="179085DC" w:rsidR="005D41A0" w:rsidRPr="009A751E" w:rsidRDefault="005D41A0" w:rsidP="004D55C2">
            <w:pPr>
              <w:rPr>
                <w:rFonts w:cstheme="minorHAnsi"/>
              </w:rPr>
            </w:pPr>
            <w:r w:rsidRPr="009A751E">
              <w:rPr>
                <w:rFonts w:cstheme="minorHAnsi"/>
              </w:rPr>
              <w:t xml:space="preserve">Monday </w:t>
            </w:r>
            <w:r w:rsidR="009A751E" w:rsidRPr="009A751E">
              <w:rPr>
                <w:rFonts w:cstheme="minorHAnsi"/>
              </w:rPr>
              <w:t>2</w:t>
            </w:r>
            <w:r w:rsidRPr="009A751E">
              <w:rPr>
                <w:rFonts w:cstheme="minorHAnsi"/>
              </w:rPr>
              <w:t xml:space="preserve"> December</w:t>
            </w:r>
          </w:p>
        </w:tc>
      </w:tr>
      <w:tr w:rsidR="00DD11BD" w14:paraId="2D01C765" w14:textId="77777777" w:rsidTr="00ED2BB6">
        <w:tc>
          <w:tcPr>
            <w:tcW w:w="1504" w:type="dxa"/>
          </w:tcPr>
          <w:p w14:paraId="7AE394C4" w14:textId="3CBBCDA4" w:rsidR="00DD11BD" w:rsidRPr="009A751E" w:rsidRDefault="00DD11BD" w:rsidP="00A07DDA">
            <w:pPr>
              <w:rPr>
                <w:rFonts w:cstheme="minorHAnsi"/>
              </w:rPr>
            </w:pPr>
            <w:r>
              <w:rPr>
                <w:rFonts w:cstheme="minorHAnsi"/>
              </w:rPr>
              <w:t>2025</w:t>
            </w:r>
          </w:p>
        </w:tc>
        <w:tc>
          <w:tcPr>
            <w:tcW w:w="8350" w:type="dxa"/>
          </w:tcPr>
          <w:p w14:paraId="71113B9C" w14:textId="77777777" w:rsidR="00DD11BD" w:rsidRDefault="00DD11BD" w:rsidP="00A07DDA">
            <w:pPr>
              <w:rPr>
                <w:rFonts w:cstheme="minorHAnsi"/>
              </w:rPr>
            </w:pPr>
            <w:r>
              <w:rPr>
                <w:rFonts w:cstheme="minorHAnsi"/>
              </w:rPr>
              <w:t>Monday 6 January</w:t>
            </w:r>
          </w:p>
          <w:p w14:paraId="7B6392CD" w14:textId="3603CE84" w:rsidR="00DD11BD" w:rsidRDefault="00DD11BD" w:rsidP="00A07DDA">
            <w:pPr>
              <w:rPr>
                <w:rFonts w:cstheme="minorHAnsi"/>
              </w:rPr>
            </w:pPr>
            <w:r>
              <w:rPr>
                <w:rFonts w:cstheme="minorHAnsi"/>
              </w:rPr>
              <w:t>Monday 3 February</w:t>
            </w:r>
          </w:p>
          <w:p w14:paraId="768003FC" w14:textId="77777777" w:rsidR="00DD11BD" w:rsidRDefault="00DD11BD" w:rsidP="00A07DDA">
            <w:pPr>
              <w:rPr>
                <w:rFonts w:cstheme="minorHAnsi"/>
              </w:rPr>
            </w:pPr>
            <w:r>
              <w:rPr>
                <w:rFonts w:cstheme="minorHAnsi"/>
              </w:rPr>
              <w:t>Monday 3 March</w:t>
            </w:r>
          </w:p>
          <w:p w14:paraId="4560CAAD" w14:textId="77777777" w:rsidR="00DD11BD" w:rsidRDefault="00DD11BD" w:rsidP="00A07DDA">
            <w:pPr>
              <w:rPr>
                <w:rFonts w:cstheme="minorHAnsi"/>
              </w:rPr>
            </w:pPr>
            <w:r>
              <w:rPr>
                <w:rFonts w:cstheme="minorHAnsi"/>
              </w:rPr>
              <w:t>Monday 7 April</w:t>
            </w:r>
          </w:p>
          <w:p w14:paraId="6FCAD7A3" w14:textId="77777777" w:rsidR="00DD11BD" w:rsidRDefault="00DD11BD" w:rsidP="00A07DDA">
            <w:pPr>
              <w:rPr>
                <w:rFonts w:cstheme="minorHAnsi"/>
              </w:rPr>
            </w:pPr>
            <w:r>
              <w:rPr>
                <w:rFonts w:cstheme="minorHAnsi"/>
              </w:rPr>
              <w:t>Monday 5 May</w:t>
            </w:r>
          </w:p>
          <w:p w14:paraId="6F4FDAE5" w14:textId="77777777" w:rsidR="00DD11BD" w:rsidRDefault="00DD11BD" w:rsidP="00A07DDA">
            <w:pPr>
              <w:rPr>
                <w:rFonts w:cstheme="minorHAnsi"/>
              </w:rPr>
            </w:pPr>
            <w:r>
              <w:rPr>
                <w:rFonts w:cstheme="minorHAnsi"/>
              </w:rPr>
              <w:t>Monday 2 June</w:t>
            </w:r>
          </w:p>
          <w:p w14:paraId="0130575A" w14:textId="77777777" w:rsidR="00DD11BD" w:rsidRDefault="00DD11BD" w:rsidP="00A07DDA">
            <w:pPr>
              <w:rPr>
                <w:rFonts w:cstheme="minorHAnsi"/>
              </w:rPr>
            </w:pPr>
            <w:r>
              <w:rPr>
                <w:rFonts w:cstheme="minorHAnsi"/>
              </w:rPr>
              <w:t>Monday 7 July</w:t>
            </w:r>
          </w:p>
          <w:p w14:paraId="601420FF" w14:textId="77777777" w:rsidR="00DD11BD" w:rsidRDefault="00DD11BD" w:rsidP="00A07DDA">
            <w:pPr>
              <w:rPr>
                <w:rFonts w:cstheme="minorHAnsi"/>
              </w:rPr>
            </w:pPr>
            <w:r>
              <w:rPr>
                <w:rFonts w:cstheme="minorHAnsi"/>
              </w:rPr>
              <w:t>Monday 4 August</w:t>
            </w:r>
          </w:p>
          <w:p w14:paraId="4D6EE604" w14:textId="77777777" w:rsidR="00DD11BD" w:rsidRDefault="00DD11BD" w:rsidP="00A07DDA">
            <w:pPr>
              <w:rPr>
                <w:rFonts w:cstheme="minorHAnsi"/>
              </w:rPr>
            </w:pPr>
            <w:r>
              <w:rPr>
                <w:rFonts w:cstheme="minorHAnsi"/>
              </w:rPr>
              <w:t>Monday 1 September</w:t>
            </w:r>
          </w:p>
          <w:p w14:paraId="5C60C6C0" w14:textId="77777777" w:rsidR="00DD11BD" w:rsidRDefault="00DD11BD" w:rsidP="00A07DDA">
            <w:pPr>
              <w:rPr>
                <w:rFonts w:cstheme="minorHAnsi"/>
              </w:rPr>
            </w:pPr>
            <w:r>
              <w:rPr>
                <w:rFonts w:cstheme="minorHAnsi"/>
              </w:rPr>
              <w:t>Monday 6 October</w:t>
            </w:r>
          </w:p>
          <w:p w14:paraId="05537898" w14:textId="77777777" w:rsidR="00DD11BD" w:rsidRDefault="00DD11BD" w:rsidP="00A07DDA">
            <w:pPr>
              <w:rPr>
                <w:rFonts w:cstheme="minorHAnsi"/>
              </w:rPr>
            </w:pPr>
            <w:r>
              <w:rPr>
                <w:rFonts w:cstheme="minorHAnsi"/>
              </w:rPr>
              <w:t>Monday 3 November</w:t>
            </w:r>
          </w:p>
          <w:p w14:paraId="07CF0BBB" w14:textId="58091D48" w:rsidR="00DD11BD" w:rsidRPr="009A751E" w:rsidRDefault="00DD11BD" w:rsidP="00A07DDA">
            <w:pPr>
              <w:rPr>
                <w:rFonts w:cstheme="minorHAnsi"/>
              </w:rPr>
            </w:pPr>
            <w:r>
              <w:rPr>
                <w:rFonts w:cstheme="minorHAnsi"/>
              </w:rPr>
              <w:t>Monday 1 December</w:t>
            </w:r>
          </w:p>
        </w:tc>
      </w:tr>
    </w:tbl>
    <w:p w14:paraId="6B77C141" w14:textId="77777777" w:rsidR="004D55C2" w:rsidRDefault="004D55C2" w:rsidP="004D55C2">
      <w:pPr>
        <w:pStyle w:val="BodyText"/>
        <w:spacing w:after="0"/>
        <w:jc w:val="both"/>
        <w:rPr>
          <w:rFonts w:cs="Calibri"/>
        </w:rPr>
      </w:pPr>
    </w:p>
    <w:p w14:paraId="063E4F83" w14:textId="2EFE43B2" w:rsidR="00ED2BB6" w:rsidRPr="00FF049B" w:rsidRDefault="00ED2BB6" w:rsidP="00ED2BB6">
      <w:pPr>
        <w:pStyle w:val="BodyText"/>
        <w:numPr>
          <w:ilvl w:val="0"/>
          <w:numId w:val="17"/>
        </w:numPr>
        <w:spacing w:after="0"/>
        <w:jc w:val="both"/>
        <w:rPr>
          <w:rFonts w:cs="Calibri"/>
        </w:rPr>
      </w:pPr>
      <w:r w:rsidRPr="00FF049B">
        <w:rPr>
          <w:rFonts w:cs="Calibri"/>
        </w:rPr>
        <w:t xml:space="preserve">Deadline for company submission to secretariat is a guide only and does not guarantee review at the next available meeting. </w:t>
      </w:r>
    </w:p>
    <w:p w14:paraId="1F7CF9AF" w14:textId="77777777" w:rsidR="00ED2BB6" w:rsidRPr="00FF049B" w:rsidRDefault="00ED2BB6" w:rsidP="00ED2BB6">
      <w:pPr>
        <w:pStyle w:val="BodyText"/>
        <w:jc w:val="both"/>
        <w:rPr>
          <w:rFonts w:cs="Calibri"/>
        </w:rPr>
      </w:pPr>
    </w:p>
    <w:p w14:paraId="18835EAE" w14:textId="77777777" w:rsidR="00ED2BB6" w:rsidRPr="00FF049B" w:rsidRDefault="00ED2BB6" w:rsidP="00ED2BB6">
      <w:pPr>
        <w:pStyle w:val="BodyText"/>
        <w:numPr>
          <w:ilvl w:val="0"/>
          <w:numId w:val="17"/>
        </w:numPr>
        <w:spacing w:after="0"/>
        <w:jc w:val="both"/>
        <w:rPr>
          <w:rFonts w:cs="Calibri"/>
        </w:rPr>
      </w:pPr>
      <w:r w:rsidRPr="00FF049B">
        <w:rPr>
          <w:rFonts w:cs="Calibri"/>
        </w:rPr>
        <w:t xml:space="preserve">SMC will evaluate submissions received and resources available, which will determine the number of products assessed per meeting.  This can be influenced by various factors including size and complexity of submission, the requirement for a Patient and Clinician Engagement (PACE) meeting and submission of a complex patient access scheme. </w:t>
      </w:r>
    </w:p>
    <w:p w14:paraId="02D40438" w14:textId="77777777" w:rsidR="00ED2BB6" w:rsidRPr="00FF049B" w:rsidRDefault="00ED2BB6" w:rsidP="00ED2BB6">
      <w:pPr>
        <w:pStyle w:val="BodyText"/>
        <w:jc w:val="both"/>
        <w:rPr>
          <w:rFonts w:cs="Calibri"/>
        </w:rPr>
      </w:pPr>
    </w:p>
    <w:p w14:paraId="1AB28501" w14:textId="77777777" w:rsidR="00ED2BB6" w:rsidRPr="00FF049B" w:rsidRDefault="00ED2BB6" w:rsidP="00ED2BB6">
      <w:pPr>
        <w:pStyle w:val="BodyText"/>
        <w:numPr>
          <w:ilvl w:val="0"/>
          <w:numId w:val="17"/>
        </w:numPr>
        <w:spacing w:after="0"/>
        <w:jc w:val="both"/>
        <w:rPr>
          <w:rFonts w:cs="Calibri"/>
        </w:rPr>
      </w:pPr>
      <w:r w:rsidRPr="00FF049B">
        <w:rPr>
          <w:rFonts w:cs="Calibri"/>
        </w:rPr>
        <w:t>The secretariat will confirm the timelines for each individual submission directly with the submitting company.</w:t>
      </w:r>
    </w:p>
    <w:p w14:paraId="4DA534BB" w14:textId="77777777" w:rsidR="00ED2BB6" w:rsidRPr="00FF049B" w:rsidRDefault="00ED2BB6" w:rsidP="00ED2BB6">
      <w:pPr>
        <w:pStyle w:val="BodyText"/>
        <w:jc w:val="both"/>
        <w:rPr>
          <w:rFonts w:cs="Calibri"/>
        </w:rPr>
      </w:pPr>
    </w:p>
    <w:p w14:paraId="4E95F5C2" w14:textId="6B838A40" w:rsidR="00C1420B" w:rsidRPr="00FF049B" w:rsidRDefault="00ED2BB6" w:rsidP="002115A8">
      <w:pPr>
        <w:pStyle w:val="BodyText"/>
        <w:numPr>
          <w:ilvl w:val="0"/>
          <w:numId w:val="17"/>
        </w:numPr>
        <w:spacing w:after="0"/>
        <w:jc w:val="both"/>
        <w:rPr>
          <w:lang w:val="en-US"/>
        </w:rPr>
      </w:pPr>
      <w:r w:rsidRPr="00FF049B">
        <w:rPr>
          <w:rFonts w:cs="Calibri"/>
        </w:rPr>
        <w:t>Once the SMC meeting date and publication dates have been confirmed these will be published on the SMC website.</w:t>
      </w:r>
    </w:p>
    <w:sectPr w:rsidR="00C1420B" w:rsidRPr="00FF049B" w:rsidSect="00DD4675">
      <w:headerReference w:type="first" r:id="rId8"/>
      <w:footerReference w:type="first" r:id="rId9"/>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84E0" w14:textId="77777777" w:rsidR="00674547" w:rsidRDefault="00674547" w:rsidP="000B51E2">
      <w:pPr>
        <w:spacing w:after="0" w:line="240" w:lineRule="auto"/>
      </w:pPr>
      <w:r>
        <w:separator/>
      </w:r>
    </w:p>
  </w:endnote>
  <w:endnote w:type="continuationSeparator" w:id="0">
    <w:p w14:paraId="0DCDD613" w14:textId="77777777" w:rsidR="00674547" w:rsidRDefault="00674547"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413F" w14:textId="77777777" w:rsidR="00DD4675" w:rsidRDefault="00DD4675">
    <w:pPr>
      <w:pStyle w:val="Footer"/>
    </w:pPr>
    <w:r w:rsidRPr="00DD4675">
      <w:rPr>
        <w:noProof/>
        <w:lang w:eastAsia="en-GB"/>
      </w:rPr>
      <w:drawing>
        <wp:anchor distT="0" distB="0" distL="114300" distR="114300" simplePos="0" relativeHeight="251661312" behindDoc="1" locked="0" layoutInCell="1" allowOverlap="1" wp14:anchorId="48EACDA5" wp14:editId="72DFFE9E">
          <wp:simplePos x="0" y="0"/>
          <wp:positionH relativeFrom="margin">
            <wp:posOffset>5639435</wp:posOffset>
          </wp:positionH>
          <wp:positionV relativeFrom="page">
            <wp:posOffset>9693910</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A3CFE" w14:textId="77777777" w:rsidR="00674547" w:rsidRDefault="00674547" w:rsidP="000B51E2">
      <w:pPr>
        <w:spacing w:after="0" w:line="240" w:lineRule="auto"/>
      </w:pPr>
      <w:r>
        <w:separator/>
      </w:r>
    </w:p>
  </w:footnote>
  <w:footnote w:type="continuationSeparator" w:id="0">
    <w:p w14:paraId="19D2FDA9" w14:textId="77777777" w:rsidR="00674547" w:rsidRDefault="00674547"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4C7D" w14:textId="77777777" w:rsidR="00DD4675" w:rsidRDefault="00C62104">
    <w:pPr>
      <w:pStyle w:val="Header"/>
    </w:pPr>
    <w:r>
      <w:rPr>
        <w:noProof/>
        <w:lang w:eastAsia="en-GB"/>
      </w:rPr>
      <w:drawing>
        <wp:anchor distT="0" distB="0" distL="114300" distR="114300" simplePos="0" relativeHeight="251663360" behindDoc="1" locked="0" layoutInCell="1" allowOverlap="1" wp14:anchorId="63036F68" wp14:editId="15D5DF78">
          <wp:simplePos x="0" y="0"/>
          <wp:positionH relativeFrom="page">
            <wp:posOffset>-60960</wp:posOffset>
          </wp:positionH>
          <wp:positionV relativeFrom="page">
            <wp:align>top</wp:align>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41A7"/>
    <w:multiLevelType w:val="hybridMultilevel"/>
    <w:tmpl w:val="1E1A1E3E"/>
    <w:lvl w:ilvl="0" w:tplc="9E6AC3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56890B69"/>
    <w:multiLevelType w:val="hybridMultilevel"/>
    <w:tmpl w:val="2CDC810E"/>
    <w:lvl w:ilvl="0" w:tplc="3C8E91E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8A0CDC"/>
    <w:multiLevelType w:val="hybridMultilevel"/>
    <w:tmpl w:val="99B069D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85E1C"/>
    <w:multiLevelType w:val="hybridMultilevel"/>
    <w:tmpl w:val="7A4C2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6931F8"/>
    <w:multiLevelType w:val="hybridMultilevel"/>
    <w:tmpl w:val="6BE46D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67948B0"/>
    <w:multiLevelType w:val="hybridMultilevel"/>
    <w:tmpl w:val="9104BB3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16cid:durableId="1604995547">
    <w:abstractNumId w:val="11"/>
  </w:num>
  <w:num w:numId="2" w16cid:durableId="776679549">
    <w:abstractNumId w:val="9"/>
  </w:num>
  <w:num w:numId="3" w16cid:durableId="1860000473">
    <w:abstractNumId w:val="7"/>
  </w:num>
  <w:num w:numId="4" w16cid:durableId="141123323">
    <w:abstractNumId w:val="6"/>
  </w:num>
  <w:num w:numId="5" w16cid:durableId="1466507127">
    <w:abstractNumId w:val="5"/>
  </w:num>
  <w:num w:numId="6" w16cid:durableId="1277173863">
    <w:abstractNumId w:val="4"/>
  </w:num>
  <w:num w:numId="7" w16cid:durableId="2095662766">
    <w:abstractNumId w:val="8"/>
  </w:num>
  <w:num w:numId="8" w16cid:durableId="1613391632">
    <w:abstractNumId w:val="3"/>
  </w:num>
  <w:num w:numId="9" w16cid:durableId="1225141226">
    <w:abstractNumId w:val="2"/>
  </w:num>
  <w:num w:numId="10" w16cid:durableId="263534980">
    <w:abstractNumId w:val="1"/>
  </w:num>
  <w:num w:numId="11" w16cid:durableId="1699353311">
    <w:abstractNumId w:val="0"/>
  </w:num>
  <w:num w:numId="12" w16cid:durableId="280117392">
    <w:abstractNumId w:val="14"/>
  </w:num>
  <w:num w:numId="13" w16cid:durableId="1138454462">
    <w:abstractNumId w:val="10"/>
  </w:num>
  <w:num w:numId="14" w16cid:durableId="1940023486">
    <w:abstractNumId w:val="12"/>
  </w:num>
  <w:num w:numId="15" w16cid:durableId="1111784555">
    <w:abstractNumId w:val="15"/>
  </w:num>
  <w:num w:numId="16" w16cid:durableId="1530602240">
    <w:abstractNumId w:val="13"/>
  </w:num>
  <w:num w:numId="17" w16cid:durableId="9213783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B51E2"/>
    <w:rsid w:val="000C7775"/>
    <w:rsid w:val="000E6E96"/>
    <w:rsid w:val="00100F18"/>
    <w:rsid w:val="001426BF"/>
    <w:rsid w:val="002837F7"/>
    <w:rsid w:val="002C42BE"/>
    <w:rsid w:val="00312B6F"/>
    <w:rsid w:val="00314436"/>
    <w:rsid w:val="00386D1F"/>
    <w:rsid w:val="004D55C2"/>
    <w:rsid w:val="005D41A0"/>
    <w:rsid w:val="00626C51"/>
    <w:rsid w:val="00674547"/>
    <w:rsid w:val="006F2227"/>
    <w:rsid w:val="0071066A"/>
    <w:rsid w:val="007527BE"/>
    <w:rsid w:val="00792712"/>
    <w:rsid w:val="007E4638"/>
    <w:rsid w:val="00805798"/>
    <w:rsid w:val="008861C4"/>
    <w:rsid w:val="008C596B"/>
    <w:rsid w:val="00912851"/>
    <w:rsid w:val="00946A5E"/>
    <w:rsid w:val="009649BC"/>
    <w:rsid w:val="009A751E"/>
    <w:rsid w:val="009C4C81"/>
    <w:rsid w:val="00A24487"/>
    <w:rsid w:val="00AB1906"/>
    <w:rsid w:val="00B135AE"/>
    <w:rsid w:val="00B308E9"/>
    <w:rsid w:val="00C1420B"/>
    <w:rsid w:val="00C62104"/>
    <w:rsid w:val="00D7479F"/>
    <w:rsid w:val="00D85F3B"/>
    <w:rsid w:val="00DC1DAD"/>
    <w:rsid w:val="00DD11BD"/>
    <w:rsid w:val="00DD4675"/>
    <w:rsid w:val="00DE5F5D"/>
    <w:rsid w:val="00E03121"/>
    <w:rsid w:val="00E71A4D"/>
    <w:rsid w:val="00E862ED"/>
    <w:rsid w:val="00EB1158"/>
    <w:rsid w:val="00ED2BB6"/>
    <w:rsid w:val="00ED66D4"/>
    <w:rsid w:val="00F32B61"/>
    <w:rsid w:val="00F82EDE"/>
    <w:rsid w:val="00FF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6A10A4"/>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styleId="FollowedHyperlink">
    <w:name w:val="FollowedHyperlink"/>
    <w:basedOn w:val="DefaultParagraphFont"/>
    <w:uiPriority w:val="99"/>
    <w:semiHidden/>
    <w:unhideWhenUsed/>
    <w:rsid w:val="008861C4"/>
    <w:rPr>
      <w:color w:val="78278B" w:themeColor="followedHyperlink"/>
      <w:u w:val="single"/>
    </w:rPr>
  </w:style>
  <w:style w:type="paragraph" w:customStyle="1" w:styleId="Default">
    <w:name w:val="Default"/>
    <w:rsid w:val="00C1420B"/>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F3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61"/>
    <w:rPr>
      <w:rFonts w:ascii="Segoe UI" w:hAnsi="Segoe UI" w:cs="Segoe UI"/>
      <w:color w:val="2F2E2F" w:themeColor="text1" w:themeShade="BF"/>
      <w:sz w:val="18"/>
      <w:szCs w:val="18"/>
    </w:rPr>
  </w:style>
  <w:style w:type="character" w:styleId="CommentReference">
    <w:name w:val="annotation reference"/>
    <w:basedOn w:val="DefaultParagraphFont"/>
    <w:uiPriority w:val="99"/>
    <w:semiHidden/>
    <w:unhideWhenUsed/>
    <w:rsid w:val="00DC1DAD"/>
    <w:rPr>
      <w:sz w:val="16"/>
      <w:szCs w:val="16"/>
    </w:rPr>
  </w:style>
  <w:style w:type="paragraph" w:styleId="CommentText">
    <w:name w:val="annotation text"/>
    <w:basedOn w:val="Normal"/>
    <w:link w:val="CommentTextChar"/>
    <w:uiPriority w:val="99"/>
    <w:semiHidden/>
    <w:unhideWhenUsed/>
    <w:rsid w:val="00DC1DAD"/>
    <w:pPr>
      <w:spacing w:line="240" w:lineRule="auto"/>
    </w:pPr>
    <w:rPr>
      <w:sz w:val="20"/>
      <w:szCs w:val="20"/>
    </w:rPr>
  </w:style>
  <w:style w:type="character" w:customStyle="1" w:styleId="CommentTextChar">
    <w:name w:val="Comment Text Char"/>
    <w:basedOn w:val="DefaultParagraphFont"/>
    <w:link w:val="CommentText"/>
    <w:uiPriority w:val="99"/>
    <w:semiHidden/>
    <w:rsid w:val="00DC1DAD"/>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DC1DAD"/>
    <w:rPr>
      <w:b/>
      <w:bCs/>
    </w:rPr>
  </w:style>
  <w:style w:type="character" w:customStyle="1" w:styleId="CommentSubjectChar">
    <w:name w:val="Comment Subject Char"/>
    <w:basedOn w:val="CommentTextChar"/>
    <w:link w:val="CommentSubject"/>
    <w:uiPriority w:val="99"/>
    <w:semiHidden/>
    <w:rsid w:val="00DC1DAD"/>
    <w:rPr>
      <w:b/>
      <w:bCs/>
      <w:color w:val="2F2E2F"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15</cp:revision>
  <dcterms:created xsi:type="dcterms:W3CDTF">2019-03-08T09:43:00Z</dcterms:created>
  <dcterms:modified xsi:type="dcterms:W3CDTF">2024-10-15T14:41:00Z</dcterms:modified>
</cp:coreProperties>
</file>