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E05EC" w:rsidP="00DE05EC" w:rsidRDefault="00AD46A9" w14:noSpellErr="1" w14:paraId="3357A881" w14:textId="1FB2E4B6">
      <w:r>
        <w:rPr>
          <w:noProof/>
          <w:lang w:val="en-GB" w:eastAsia="en-GB"/>
        </w:rPr>
        <w:drawing>
          <wp:anchor distT="0" distB="0" distL="114300" distR="114300" simplePos="0" relativeHeight="251795456" behindDoc="1" locked="0" layoutInCell="1" allowOverlap="1" wp14:anchorId="63EECE08" wp14:editId="73C905D6">
            <wp:simplePos x="0" y="0"/>
            <wp:positionH relativeFrom="page">
              <wp:posOffset>14605</wp:posOffset>
            </wp:positionH>
            <wp:positionV relativeFrom="page">
              <wp:posOffset>0</wp:posOffset>
            </wp:positionV>
            <wp:extent cx="7670026" cy="11109326"/>
            <wp:effectExtent l="133350" t="133350" r="121920" b="149225"/>
            <wp:wrapNone/>
            <wp:docPr id="1" name="Picture 1"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I_Hub_CMYK_BG_A4_3mmBleed-01.jpg"/>
                    <pic:cNvPicPr/>
                  </pic:nvPicPr>
                  <pic:blipFill>
                    <a:blip r:embed="rId12">
                      <a:extLst xmlns:a="http://schemas.openxmlformats.org/drawingml/2006/main">
                        <a:ext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7670026" cy="11109326"/>
                    </a:xfrm>
                    <a:prstGeom xmlns:a="http://schemas.openxmlformats.org/drawingml/2006/main" prst="rect">
                      <a:avLst/>
                    </a:prstGeom>
                    <a:solidFill xmlns:a="http://schemas.openxmlformats.org/drawingml/2006/main">
                      <a:srgbClr val="FFFFFF">
                        <a:shade val="85000"/>
                      </a:srgbClr>
                    </a:solidFill>
                    <a:ln xmlns:a="http://schemas.openxmlformats.org/drawingml/2006/main" w="88900" cap="sq">
                      <a:solidFill>
                        <a:srgbClr val="FFFFFF"/>
                      </a:solidFill>
                      <a:miter lim="800000"/>
                    </a:ln>
                    <a:effectLst xmlns:a="http://schemas.openxmlformats.org/drawingml/2006/main">
                      <a:outerShdw blurRad="55000" dist="18000" dir="5400000" algn="tl" rotWithShape="0">
                        <a:srgbClr val="000000">
                          <a:alpha val="40000"/>
                        </a:srgbClr>
                      </a:outerShdw>
                    </a:effectLst>
                    <a:scene3d xmlns:a="http://schemas.openxmlformats.org/drawingml/2006/main">
                      <a:camera prst="orthographicFront"/>
                      <a:lightRig rig="twoPt" dir="t">
                        <a:rot lat="0" lon="0" rev="7200000"/>
                      </a:lightRig>
                    </a:scene3d>
                    <a:sp3d xmlns:a="http://schemas.openxmlformats.org/drawingml/2006/main">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19324C">
        <w:rPr>
          <w:noProof/>
          <w:lang w:val="en-GB" w:eastAsia="en-GB"/>
        </w:rPr>
        <w:drawing>
          <wp:anchor distT="0" distB="0" distL="114300" distR="114300" simplePos="0" relativeHeight="251796480" behindDoc="0" locked="0" layoutInCell="1" allowOverlap="1" wp14:anchorId="3DBF2E43" wp14:editId="62911B16">
            <wp:simplePos x="0" y="0"/>
            <wp:positionH relativeFrom="margin">
              <wp:posOffset>-11430</wp:posOffset>
            </wp:positionH>
            <wp:positionV relativeFrom="paragraph">
              <wp:posOffset>120765</wp:posOffset>
            </wp:positionV>
            <wp:extent cx="3273425" cy="6477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S_I_Hub_WHITE.png"/>
                    <pic:cNvPicPr/>
                  </pic:nvPicPr>
                  <pic:blipFill>
                    <a:blip r:embed="rId13">
                      <a:extLst>
                        <a:ext uri="{28A0092B-C50C-407E-A947-70E740481C1C}">
                          <a14:useLocalDpi xmlns:a14="http://schemas.microsoft.com/office/drawing/2010/main" val="0"/>
                        </a:ext>
                      </a:extLst>
                    </a:blip>
                    <a:stretch>
                      <a:fillRect/>
                    </a:stretch>
                  </pic:blipFill>
                  <pic:spPr>
                    <a:xfrm>
                      <a:off x="0" y="0"/>
                      <a:ext cx="3273425" cy="647700"/>
                    </a:xfrm>
                    <a:prstGeom prst="rect">
                      <a:avLst/>
                    </a:prstGeom>
                  </pic:spPr>
                </pic:pic>
              </a:graphicData>
            </a:graphic>
            <wp14:sizeRelH relativeFrom="page">
              <wp14:pctWidth>0</wp14:pctWidth>
            </wp14:sizeRelH>
            <wp14:sizeRelV relativeFrom="page">
              <wp14:pctHeight>0</wp14:pctHeight>
            </wp14:sizeRelV>
          </wp:anchor>
        </w:drawing>
      </w:r>
      <w:r w:rsidR="00DD6D8C">
        <w:tab/>
      </w:r>
      <w:r w:rsidR="00DE05EC">
        <w:tab/>
      </w:r>
    </w:p>
    <w:p w:rsidR="00DE05EC" w:rsidP="00DE05EC" w:rsidRDefault="00AD46A9" w14:paraId="16248B64" w14:textId="3F02F3A1"/>
    <w:p w:rsidR="00DE05EC" w:rsidP="00DE05EC" w:rsidRDefault="00AD46A9" w14:paraId="4429EA25" w14:textId="3EF2F64F"/>
    <w:p w:rsidR="00DE05EC" w:rsidP="00DE05EC" w:rsidRDefault="00AD46A9" w14:paraId="11D7E026" w14:textId="0AFC37D7"/>
    <w:p w:rsidR="00DE05EC" w:rsidP="00DE05EC" w:rsidRDefault="00AD46A9" w14:paraId="42028EDD" w14:textId="1077AB39"/>
    <w:p w:rsidR="00DE05EC" w:rsidP="00DE05EC" w:rsidRDefault="00AD46A9" w14:paraId="5D888AAD" w14:textId="2AAB9304"/>
    <w:p w:rsidR="00DE05EC" w:rsidP="00DE05EC" w:rsidRDefault="00AD46A9" w14:textId="0A510DF5" w14:paraId="2B1BC9C4"/>
    <w:p w:rsidR="00DE05EC" w:rsidP="588466EE" w:rsidRDefault="00AD46A9" w14:paraId="24618457" w14:textId="51CCC29E">
      <w:pPr>
        <w:tabs>
          <w:tab w:val="left" w:leader="none" w:pos="3150"/>
          <w:tab w:val="left" w:leader="none" w:pos="6029"/>
        </w:tabs>
        <w:spacing w:after="480" w:line="216" w:lineRule="auto"/>
        <w:rPr>
          <w:color w:val="602365" w:themeColor="accent4" w:themeTint="FF" w:themeShade="FF"/>
          <w:sz w:val="70"/>
          <w:szCs w:val="70"/>
          <w:lang w:val="en-GB"/>
        </w:rPr>
      </w:pPr>
      <w:r w:rsidRPr="588466EE" w:rsidR="0F2656A2">
        <w:rPr>
          <w:color w:val="602365" w:themeColor="accent4" w:themeTint="FF" w:themeShade="FF"/>
          <w:sz w:val="70"/>
          <w:szCs w:val="70"/>
          <w:lang w:val="en-GB"/>
        </w:rPr>
        <w:t>SMC Principles of Budget Impact Assessment</w:t>
      </w:r>
    </w:p>
    <w:p w:rsidR="00DE05EC" w:rsidP="588466EE" w:rsidRDefault="00AD46A9" w14:noSpellErr="1" w14:paraId="6F0460F2" w14:textId="5FCD2ECA">
      <w:pPr>
        <w:spacing w:after="360" w:line="240" w:lineRule="auto"/>
        <w:rPr>
          <w:color w:val="602365" w:themeColor="accent4" w:themeTint="FF" w:themeShade="FF"/>
          <w:sz w:val="40"/>
          <w:szCs w:val="40"/>
          <w:lang w:val="en-GB"/>
        </w:rPr>
      </w:pPr>
    </w:p>
    <w:p w:rsidR="00DE05EC" w:rsidP="588466EE" w:rsidRDefault="00AD46A9" w14:paraId="3407D46E" w14:textId="1C84C3D7">
      <w:pPr>
        <w:spacing w:after="480" w:line="240" w:lineRule="auto"/>
        <w:rPr>
          <w:color w:val="602365" w:themeColor="accent4" w:themeTint="FF" w:themeShade="FF"/>
          <w:sz w:val="32"/>
          <w:szCs w:val="32"/>
          <w:lang w:val="en-GB"/>
        </w:rPr>
      </w:pPr>
      <w:r w:rsidRPr="588466EE" w:rsidR="0F2656A2">
        <w:rPr>
          <w:color w:val="602365" w:themeColor="accent4" w:themeTint="FF" w:themeShade="FF"/>
          <w:sz w:val="32"/>
          <w:szCs w:val="32"/>
          <w:lang w:val="en-GB"/>
        </w:rPr>
        <w:t>January 2025</w:t>
      </w:r>
    </w:p>
    <w:p w:rsidR="00DE05EC" w:rsidP="00DE05EC" w:rsidRDefault="00DE05EC" w14:paraId="46A458B3" w14:textId="66ED871B"/>
    <w:p w:rsidR="00DE05EC" w:rsidP="588466EE" w:rsidRDefault="00DE05EC" w14:paraId="25BA436B" w14:noSpellErr="1" w14:textId="1B72EFE5">
      <w:pPr>
        <w:pStyle w:val="Normal"/>
      </w:pPr>
    </w:p>
    <w:p w:rsidR="0076561E" w:rsidP="00DE05EC" w:rsidRDefault="0076561E" w14:paraId="7055BFB4" w14:textId="77777777"/>
    <w:p w:rsidR="00DE05EC" w:rsidP="00DE05EC" w:rsidRDefault="00DE05EC" w14:paraId="0AD5DE74" w14:textId="785BF72A">
      <w:pPr>
        <w:spacing w:after="360" w:line="240" w:lineRule="auto"/>
        <w:rPr>
          <w:color w:val="FFFFFF" w:themeColor="background1"/>
          <w:sz w:val="40"/>
          <w:szCs w:val="100"/>
          <w:lang w:val="en-GB"/>
        </w:rPr>
      </w:pPr>
    </w:p>
    <w:p w:rsidR="00DE05EC" w:rsidP="00DE05EC" w:rsidRDefault="00DE05EC" w14:paraId="49C3C91A" w14:textId="16D369B4">
      <w:pPr>
        <w:spacing w:after="360" w:line="240" w:lineRule="auto"/>
        <w:rPr>
          <w:color w:val="FFFFFF" w:themeColor="background1"/>
          <w:sz w:val="40"/>
          <w:szCs w:val="100"/>
          <w:lang w:val="en-GB"/>
        </w:rPr>
      </w:pPr>
    </w:p>
    <w:p w:rsidR="0076561E" w:rsidP="0076561E" w:rsidRDefault="0076561E" w14:paraId="20F3E7EC" w14:textId="779425EA">
      <w:pPr>
        <w:spacing w:after="480" w:line="240" w:lineRule="auto"/>
        <w:rPr>
          <w:color w:val="FFFFFF" w:themeColor="background1"/>
          <w:sz w:val="40"/>
          <w:szCs w:val="100"/>
          <w:lang w:val="en-GB"/>
        </w:rPr>
      </w:pPr>
    </w:p>
    <w:p w:rsidR="0076561E" w:rsidP="00DE05EC" w:rsidRDefault="0076561E" w14:paraId="48150CEB" w14:textId="38284D99">
      <w:pPr>
        <w:spacing w:after="360" w:line="240" w:lineRule="auto"/>
        <w:rPr>
          <w:color w:val="FFFFFF" w:themeColor="background1"/>
          <w:sz w:val="40"/>
          <w:szCs w:val="100"/>
          <w:lang w:val="en-GB"/>
        </w:rPr>
      </w:pPr>
    </w:p>
    <w:p w:rsidR="0076561E" w:rsidP="0076561E" w:rsidRDefault="0076561E" w14:paraId="3622AEE4" w14:textId="5B1F171C">
      <w:pPr>
        <w:spacing w:after="360" w:line="240" w:lineRule="auto"/>
        <w:rPr>
          <w:color w:val="FFFFFF" w:themeColor="background1"/>
          <w:sz w:val="28"/>
          <w:szCs w:val="100"/>
          <w:lang w:val="en-GB"/>
        </w:rPr>
      </w:pPr>
    </w:p>
    <w:p w:rsidR="0076561E" w:rsidP="0076561E" w:rsidRDefault="0076561E" w14:paraId="3DB1FD78" w14:textId="3AF2DD58">
      <w:pPr>
        <w:spacing w:after="360" w:line="240" w:lineRule="auto"/>
        <w:rPr>
          <w:color w:val="FFFFFF" w:themeColor="background1"/>
          <w:sz w:val="32"/>
          <w:szCs w:val="100"/>
          <w:lang w:val="en-GB"/>
        </w:rPr>
      </w:pPr>
    </w:p>
    <w:p w:rsidR="00B12022" w:rsidP="588466EE" w:rsidRDefault="00AB0632" w14:textId="1222421A" w14:paraId="44C7A602" w14:noSpellErr="1">
      <w:pPr>
        <w:spacing w:after="360" w:line="240" w:lineRule="auto"/>
        <w:rPr>
          <w:color w:val="FFFFFF" w:themeColor="background1" w:themeTint="FF" w:themeShade="FF"/>
          <w:sz w:val="32"/>
          <w:szCs w:val="32"/>
          <w:lang w:val="en-GB"/>
        </w:rPr>
        <w:sectPr w:rsidRPr="005F1425" w:rsidR="00FF1A54" w:rsidSect="00CF43B9">
          <w:footerReference w:type="default" r:id="rId15"/>
          <w:headerReference w:type="first" r:id="rId16"/>
          <w:footerReference w:type="first" r:id="rId17"/>
          <w:pgSz w:w="11907" w:h="16839" w:orient="portrait" w:code="9"/>
          <w:pgMar w:top="851" w:right="2041" w:bottom="851" w:left="851" w:header="397" w:footer="709" w:gutter="0"/>
          <w:cols w:space="708"/>
          <w:docGrid w:linePitch="360"/>
          <w:headerReference w:type="default" r:id="R96b08144fb0a40c4"/>
        </w:sectPr>
      </w:pPr>
      <w:r>
        <w:rPr>
          <w:noProof/>
          <w:color w:val="1B4C87" w:themeColor="text2"/>
          <w:sz w:val="76"/>
          <w:szCs w:val="76"/>
          <w:lang w:val="en-GB" w:eastAsia="en-GB"/>
        </w:rPr>
        <w:drawing>
          <wp:anchor distT="0" distB="0" distL="114300" distR="114300" simplePos="0" relativeHeight="251799552" behindDoc="0" locked="0" layoutInCell="1" allowOverlap="1" wp14:anchorId="09E594EE" wp14:editId="0DF5F6E1">
            <wp:simplePos x="0" y="0"/>
            <wp:positionH relativeFrom="column">
              <wp:posOffset>5641340</wp:posOffset>
            </wp:positionH>
            <wp:positionV relativeFrom="page">
              <wp:posOffset>9550400</wp:posOffset>
            </wp:positionV>
            <wp:extent cx="819150" cy="539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S_Logo_CMYK.png"/>
                    <pic:cNvPicPr/>
                  </pic:nvPicPr>
                  <pic:blipFill>
                    <a:blip r:embed="rId14">
                      <a:extLst>
                        <a:ext uri="{28A0092B-C50C-407E-A947-70E740481C1C}">
                          <a14:useLocalDpi xmlns:a14="http://schemas.microsoft.com/office/drawing/2010/main" val="0"/>
                        </a:ext>
                      </a:extLst>
                    </a:blip>
                    <a:stretch>
                      <a:fillRect/>
                    </a:stretch>
                  </pic:blipFill>
                  <pic:spPr>
                    <a:xfrm>
                      <a:off x="0" y="0"/>
                      <a:ext cx="819150" cy="539750"/>
                    </a:xfrm>
                    <a:prstGeom prst="rect">
                      <a:avLst/>
                    </a:prstGeom>
                  </pic:spPr>
                </pic:pic>
              </a:graphicData>
            </a:graphic>
            <wp14:sizeRelH relativeFrom="page">
              <wp14:pctWidth>0</wp14:pctWidth>
            </wp14:sizeRelH>
            <wp14:sizeRelV relativeFrom="page">
              <wp14:pctHeight>0</wp14:pctHeight>
            </wp14:sizeRelV>
          </wp:anchor>
        </w:drawing>
      </w:r>
    </w:p>
    <w:bookmarkStart w:name="_Toc181181041" w:displacedByCustomXml="next" w:id="0"/>
    <w:bookmarkStart w:name="_Toc181181035" w:displacedByCustomXml="next" w:id="1"/>
    <w:sdt>
      <w:sdtPr>
        <w:id w:val="-1776011061"/>
        <w:docPartObj>
          <w:docPartGallery w:val="Table of Contents"/>
          <w:docPartUnique/>
        </w:docPartObj>
      </w:sdtPr>
      <w:sdtEndPr>
        <w:rPr>
          <w:rFonts w:ascii="Calibri" w:hAnsi="Calibri" w:eastAsia="Calibri" w:cs="Times New Roman" w:asciiTheme="minorAscii" w:hAnsiTheme="minorAscii"/>
          <w:b w:val="1"/>
          <w:bCs w:val="1"/>
          <w:color w:val="2F2E2F" w:themeColor="text1" w:themeShade="BF"/>
          <w:sz w:val="24"/>
          <w:szCs w:val="24"/>
          <w:lang w:val="en-US" w:eastAsia="en-US"/>
        </w:rPr>
      </w:sdtEndPr>
      <w:sdtContent>
        <w:p w:rsidRPr="00596A67" w:rsidR="00596A67" w:rsidP="588466EE" w:rsidRDefault="00596A67" w14:paraId="513ECF5C" w14:textId="34833AC0">
          <w:pPr>
            <w:pStyle w:val="TOCHeading"/>
            <w:spacing w:after="0" w:line="240" w:lineRule="auto"/>
            <w:rPr>
              <w:rStyle w:val="Heading1Char"/>
            </w:rPr>
          </w:pPr>
          <w:r w:rsidRPr="588466EE" w:rsidR="00596A67">
            <w:rPr>
              <w:rStyle w:val="Heading1Char"/>
            </w:rPr>
            <w:t>Contents</w:t>
          </w:r>
        </w:p>
        <w:p w:rsidR="008B196B" w:rsidRDefault="008B196B" w14:paraId="050CD782" w14:textId="77777777">
          <w:pPr>
            <w:pStyle w:val="TOC1"/>
          </w:pPr>
        </w:p>
        <w:p w:rsidR="00596A67" w:rsidRDefault="00596A67" w14:paraId="14ECBE16" w14:textId="40BF46D3">
          <w:pPr>
            <w:pStyle w:val="TOC1"/>
            <w:rPr>
              <w:rFonts w:eastAsiaTheme="minorEastAsia" w:cstheme="minorBidi"/>
              <w:noProof/>
              <w:kern w:val="2"/>
              <w:szCs w:val="24"/>
              <w:lang w:eastAsia="en-GB"/>
              <w14:ligatures w14:val="standardContextual"/>
            </w:rPr>
          </w:pPr>
          <w:r>
            <w:fldChar w:fldCharType="begin"/>
          </w:r>
          <w:r>
            <w:instrText xml:space="preserve"> TOC \o "1-3" \h \z \u </w:instrText>
          </w:r>
          <w:r>
            <w:fldChar w:fldCharType="separate"/>
          </w:r>
          <w:hyperlink w:history="1" w:anchor="_Toc181181160">
            <w:r w:rsidRPr="00F252DB">
              <w:rPr>
                <w:rStyle w:val="Hyperlink"/>
                <w:noProof/>
              </w:rPr>
              <w:t>Contents</w:t>
            </w:r>
            <w:r>
              <w:rPr>
                <w:noProof/>
                <w:webHidden/>
              </w:rPr>
              <w:tab/>
            </w:r>
            <w:r>
              <w:rPr>
                <w:noProof/>
                <w:webHidden/>
              </w:rPr>
              <w:fldChar w:fldCharType="begin"/>
            </w:r>
            <w:r>
              <w:rPr>
                <w:noProof/>
                <w:webHidden/>
              </w:rPr>
              <w:instrText xml:space="preserve"> PAGEREF _Toc181181160 \h </w:instrText>
            </w:r>
            <w:r>
              <w:rPr>
                <w:noProof/>
                <w:webHidden/>
              </w:rPr>
            </w:r>
            <w:r>
              <w:rPr>
                <w:noProof/>
                <w:webHidden/>
              </w:rPr>
              <w:fldChar w:fldCharType="separate"/>
            </w:r>
            <w:r>
              <w:rPr>
                <w:noProof/>
                <w:webHidden/>
              </w:rPr>
              <w:t>2</w:t>
            </w:r>
            <w:r>
              <w:rPr>
                <w:noProof/>
                <w:webHidden/>
              </w:rPr>
              <w:fldChar w:fldCharType="end"/>
            </w:r>
          </w:hyperlink>
        </w:p>
        <w:p w:rsidR="00596A67" w:rsidRDefault="00596A67" w14:paraId="59452097" w14:textId="1BF63382">
          <w:pPr>
            <w:pStyle w:val="TOC1"/>
            <w:tabs>
              <w:tab w:val="left" w:pos="440"/>
            </w:tabs>
            <w:rPr>
              <w:rFonts w:eastAsiaTheme="minorEastAsia" w:cstheme="minorBidi"/>
              <w:noProof/>
              <w:kern w:val="2"/>
              <w:szCs w:val="24"/>
              <w:lang w:eastAsia="en-GB"/>
              <w14:ligatures w14:val="standardContextual"/>
            </w:rPr>
          </w:pPr>
          <w:hyperlink w:history="1" w:anchor="_Toc181181161">
            <w:r w:rsidRPr="00F252DB">
              <w:rPr>
                <w:rStyle w:val="Hyperlink"/>
                <w:noProof/>
              </w:rPr>
              <w:t>1.</w:t>
            </w:r>
            <w:r>
              <w:rPr>
                <w:rFonts w:eastAsiaTheme="minorEastAsia" w:cstheme="minorBidi"/>
                <w:noProof/>
                <w:kern w:val="2"/>
                <w:szCs w:val="24"/>
                <w:lang w:eastAsia="en-GB"/>
                <w14:ligatures w14:val="standardContextual"/>
              </w:rPr>
              <w:tab/>
            </w:r>
            <w:r w:rsidRPr="00F252DB">
              <w:rPr>
                <w:rStyle w:val="Hyperlink"/>
                <w:noProof/>
              </w:rPr>
              <w:t>Introduction</w:t>
            </w:r>
            <w:r>
              <w:rPr>
                <w:noProof/>
                <w:webHidden/>
              </w:rPr>
              <w:tab/>
            </w:r>
            <w:r>
              <w:rPr>
                <w:noProof/>
                <w:webHidden/>
              </w:rPr>
              <w:fldChar w:fldCharType="begin"/>
            </w:r>
            <w:r>
              <w:rPr>
                <w:noProof/>
                <w:webHidden/>
              </w:rPr>
              <w:instrText xml:space="preserve"> PAGEREF _Toc181181161 \h </w:instrText>
            </w:r>
            <w:r>
              <w:rPr>
                <w:noProof/>
                <w:webHidden/>
              </w:rPr>
            </w:r>
            <w:r>
              <w:rPr>
                <w:noProof/>
                <w:webHidden/>
              </w:rPr>
              <w:fldChar w:fldCharType="separate"/>
            </w:r>
            <w:r>
              <w:rPr>
                <w:noProof/>
                <w:webHidden/>
              </w:rPr>
              <w:t>3</w:t>
            </w:r>
            <w:r>
              <w:rPr>
                <w:noProof/>
                <w:webHidden/>
              </w:rPr>
              <w:fldChar w:fldCharType="end"/>
            </w:r>
          </w:hyperlink>
        </w:p>
        <w:p w:rsidR="00596A67" w:rsidRDefault="00596A67" w14:paraId="4C002F73" w14:textId="03A49427">
          <w:pPr>
            <w:pStyle w:val="TOC2"/>
            <w:tabs>
              <w:tab w:val="right" w:leader="dot" w:pos="9175"/>
            </w:tabs>
            <w:rPr>
              <w:rFonts w:cstheme="minorBidi"/>
              <w:noProof/>
              <w:kern w:val="2"/>
              <w:sz w:val="24"/>
              <w:szCs w:val="24"/>
              <w14:ligatures w14:val="standardContextual"/>
            </w:rPr>
          </w:pPr>
          <w:hyperlink w:history="1" w:anchor="_Toc181181162">
            <w:r w:rsidRPr="00F252DB">
              <w:rPr>
                <w:rStyle w:val="Hyperlink"/>
                <w:noProof/>
              </w:rPr>
              <w:t>1.1 Background</w:t>
            </w:r>
            <w:r>
              <w:rPr>
                <w:noProof/>
                <w:webHidden/>
              </w:rPr>
              <w:tab/>
            </w:r>
            <w:r>
              <w:rPr>
                <w:noProof/>
                <w:webHidden/>
              </w:rPr>
              <w:fldChar w:fldCharType="begin"/>
            </w:r>
            <w:r>
              <w:rPr>
                <w:noProof/>
                <w:webHidden/>
              </w:rPr>
              <w:instrText xml:space="preserve"> PAGEREF _Toc181181162 \h </w:instrText>
            </w:r>
            <w:r>
              <w:rPr>
                <w:noProof/>
                <w:webHidden/>
              </w:rPr>
            </w:r>
            <w:r>
              <w:rPr>
                <w:noProof/>
                <w:webHidden/>
              </w:rPr>
              <w:fldChar w:fldCharType="separate"/>
            </w:r>
            <w:r>
              <w:rPr>
                <w:noProof/>
                <w:webHidden/>
              </w:rPr>
              <w:t>3</w:t>
            </w:r>
            <w:r>
              <w:rPr>
                <w:noProof/>
                <w:webHidden/>
              </w:rPr>
              <w:fldChar w:fldCharType="end"/>
            </w:r>
          </w:hyperlink>
        </w:p>
        <w:p w:rsidR="00596A67" w:rsidRDefault="00596A67" w14:paraId="3E292C83" w14:textId="23B89614">
          <w:pPr>
            <w:pStyle w:val="TOC2"/>
            <w:tabs>
              <w:tab w:val="right" w:leader="dot" w:pos="9175"/>
            </w:tabs>
            <w:rPr>
              <w:rFonts w:cstheme="minorBidi"/>
              <w:noProof/>
              <w:kern w:val="2"/>
              <w:sz w:val="24"/>
              <w:szCs w:val="24"/>
              <w14:ligatures w14:val="standardContextual"/>
            </w:rPr>
          </w:pPr>
          <w:hyperlink w:history="1" w:anchor="_Toc181181163">
            <w:r w:rsidRPr="00F252DB">
              <w:rPr>
                <w:rStyle w:val="Hyperlink"/>
                <w:noProof/>
              </w:rPr>
              <w:t>1.2 What is budget impact assessment?</w:t>
            </w:r>
            <w:r>
              <w:rPr>
                <w:noProof/>
                <w:webHidden/>
              </w:rPr>
              <w:tab/>
            </w:r>
            <w:r>
              <w:rPr>
                <w:noProof/>
                <w:webHidden/>
              </w:rPr>
              <w:fldChar w:fldCharType="begin"/>
            </w:r>
            <w:r>
              <w:rPr>
                <w:noProof/>
                <w:webHidden/>
              </w:rPr>
              <w:instrText xml:space="preserve"> PAGEREF _Toc181181163 \h </w:instrText>
            </w:r>
            <w:r>
              <w:rPr>
                <w:noProof/>
                <w:webHidden/>
              </w:rPr>
            </w:r>
            <w:r>
              <w:rPr>
                <w:noProof/>
                <w:webHidden/>
              </w:rPr>
              <w:fldChar w:fldCharType="separate"/>
            </w:r>
            <w:r>
              <w:rPr>
                <w:noProof/>
                <w:webHidden/>
              </w:rPr>
              <w:t>3</w:t>
            </w:r>
            <w:r>
              <w:rPr>
                <w:noProof/>
                <w:webHidden/>
              </w:rPr>
              <w:fldChar w:fldCharType="end"/>
            </w:r>
          </w:hyperlink>
        </w:p>
        <w:p w:rsidR="00596A67" w:rsidRDefault="00596A67" w14:paraId="4C9D8058" w14:textId="575EAD24">
          <w:pPr>
            <w:pStyle w:val="TOC2"/>
            <w:tabs>
              <w:tab w:val="right" w:leader="dot" w:pos="9175"/>
            </w:tabs>
            <w:rPr>
              <w:rStyle w:val="Hyperlink"/>
              <w:noProof/>
            </w:rPr>
          </w:pPr>
          <w:hyperlink w:history="1" w:anchor="_Toc181181164">
            <w:r w:rsidRPr="00F252DB">
              <w:rPr>
                <w:rStyle w:val="Hyperlink"/>
                <w:noProof/>
              </w:rPr>
              <w:t>1.3 Purpose of this document</w:t>
            </w:r>
            <w:r>
              <w:rPr>
                <w:noProof/>
                <w:webHidden/>
              </w:rPr>
              <w:tab/>
            </w:r>
            <w:r>
              <w:rPr>
                <w:noProof/>
                <w:webHidden/>
              </w:rPr>
              <w:fldChar w:fldCharType="begin"/>
            </w:r>
            <w:r>
              <w:rPr>
                <w:noProof/>
                <w:webHidden/>
              </w:rPr>
              <w:instrText xml:space="preserve"> PAGEREF _Toc181181164 \h </w:instrText>
            </w:r>
            <w:r>
              <w:rPr>
                <w:noProof/>
                <w:webHidden/>
              </w:rPr>
            </w:r>
            <w:r>
              <w:rPr>
                <w:noProof/>
                <w:webHidden/>
              </w:rPr>
              <w:fldChar w:fldCharType="separate"/>
            </w:r>
            <w:r>
              <w:rPr>
                <w:noProof/>
                <w:webHidden/>
              </w:rPr>
              <w:t>3</w:t>
            </w:r>
            <w:r>
              <w:rPr>
                <w:noProof/>
                <w:webHidden/>
              </w:rPr>
              <w:fldChar w:fldCharType="end"/>
            </w:r>
          </w:hyperlink>
        </w:p>
        <w:p w:rsidRPr="0045219A" w:rsidR="0045219A" w:rsidP="0045219A" w:rsidRDefault="0045219A" w14:paraId="0E72125C" w14:textId="77777777">
          <w:pPr>
            <w:rPr>
              <w:lang w:val="en-GB" w:eastAsia="en-GB"/>
            </w:rPr>
          </w:pPr>
        </w:p>
        <w:p w:rsidR="00596A67" w:rsidRDefault="00596A67" w14:paraId="5151993E" w14:textId="05B25AE8">
          <w:pPr>
            <w:pStyle w:val="TOC1"/>
            <w:tabs>
              <w:tab w:val="left" w:pos="440"/>
            </w:tabs>
            <w:rPr>
              <w:rFonts w:eastAsiaTheme="minorEastAsia" w:cstheme="minorBidi"/>
              <w:noProof/>
              <w:kern w:val="2"/>
              <w:szCs w:val="24"/>
              <w:lang w:eastAsia="en-GB"/>
              <w14:ligatures w14:val="standardContextual"/>
            </w:rPr>
          </w:pPr>
          <w:hyperlink w:history="1" w:anchor="_Toc181181165">
            <w:r w:rsidRPr="00F252DB">
              <w:rPr>
                <w:rStyle w:val="Hyperlink"/>
                <w:noProof/>
              </w:rPr>
              <w:t>2.</w:t>
            </w:r>
            <w:r>
              <w:rPr>
                <w:rFonts w:eastAsiaTheme="minorEastAsia" w:cstheme="minorBidi"/>
                <w:noProof/>
                <w:kern w:val="2"/>
                <w:szCs w:val="24"/>
                <w:lang w:eastAsia="en-GB"/>
                <w14:ligatures w14:val="standardContextual"/>
              </w:rPr>
              <w:tab/>
            </w:r>
            <w:r w:rsidRPr="00F252DB">
              <w:rPr>
                <w:rStyle w:val="Hyperlink"/>
                <w:noProof/>
              </w:rPr>
              <w:t>Budget impact principles and perspectives</w:t>
            </w:r>
            <w:r>
              <w:rPr>
                <w:noProof/>
                <w:webHidden/>
              </w:rPr>
              <w:tab/>
            </w:r>
            <w:r>
              <w:rPr>
                <w:noProof/>
                <w:webHidden/>
              </w:rPr>
              <w:fldChar w:fldCharType="begin"/>
            </w:r>
            <w:r>
              <w:rPr>
                <w:noProof/>
                <w:webHidden/>
              </w:rPr>
              <w:instrText xml:space="preserve"> PAGEREF _Toc181181165 \h </w:instrText>
            </w:r>
            <w:r>
              <w:rPr>
                <w:noProof/>
                <w:webHidden/>
              </w:rPr>
            </w:r>
            <w:r>
              <w:rPr>
                <w:noProof/>
                <w:webHidden/>
              </w:rPr>
              <w:fldChar w:fldCharType="separate"/>
            </w:r>
            <w:r>
              <w:rPr>
                <w:noProof/>
                <w:webHidden/>
              </w:rPr>
              <w:t>4</w:t>
            </w:r>
            <w:r>
              <w:rPr>
                <w:noProof/>
                <w:webHidden/>
              </w:rPr>
              <w:fldChar w:fldCharType="end"/>
            </w:r>
          </w:hyperlink>
        </w:p>
        <w:p w:rsidR="00596A67" w:rsidRDefault="00596A67" w14:paraId="4270C13B" w14:textId="6A6D1605">
          <w:pPr>
            <w:pStyle w:val="TOC2"/>
            <w:tabs>
              <w:tab w:val="right" w:leader="dot" w:pos="9175"/>
            </w:tabs>
            <w:rPr>
              <w:rFonts w:cstheme="minorBidi"/>
              <w:noProof/>
              <w:kern w:val="2"/>
              <w:sz w:val="24"/>
              <w:szCs w:val="24"/>
              <w14:ligatures w14:val="standardContextual"/>
            </w:rPr>
          </w:pPr>
          <w:hyperlink w:history="1" w:anchor="_Toc181181166">
            <w:r w:rsidRPr="00F252DB">
              <w:rPr>
                <w:rStyle w:val="Hyperlink"/>
                <w:noProof/>
              </w:rPr>
              <w:t>2.1 Timeframes</w:t>
            </w:r>
            <w:r>
              <w:rPr>
                <w:noProof/>
                <w:webHidden/>
              </w:rPr>
              <w:tab/>
            </w:r>
            <w:r>
              <w:rPr>
                <w:noProof/>
                <w:webHidden/>
              </w:rPr>
              <w:fldChar w:fldCharType="begin"/>
            </w:r>
            <w:r>
              <w:rPr>
                <w:noProof/>
                <w:webHidden/>
              </w:rPr>
              <w:instrText xml:space="preserve"> PAGEREF _Toc181181166 \h </w:instrText>
            </w:r>
            <w:r>
              <w:rPr>
                <w:noProof/>
                <w:webHidden/>
              </w:rPr>
            </w:r>
            <w:r>
              <w:rPr>
                <w:noProof/>
                <w:webHidden/>
              </w:rPr>
              <w:fldChar w:fldCharType="separate"/>
            </w:r>
            <w:r>
              <w:rPr>
                <w:noProof/>
                <w:webHidden/>
              </w:rPr>
              <w:t>4</w:t>
            </w:r>
            <w:r>
              <w:rPr>
                <w:noProof/>
                <w:webHidden/>
              </w:rPr>
              <w:fldChar w:fldCharType="end"/>
            </w:r>
          </w:hyperlink>
        </w:p>
        <w:p w:rsidR="00596A67" w:rsidRDefault="00596A67" w14:paraId="7AB1C8E0" w14:textId="5FABEFE1">
          <w:pPr>
            <w:pStyle w:val="TOC2"/>
            <w:tabs>
              <w:tab w:val="right" w:leader="dot" w:pos="9175"/>
            </w:tabs>
            <w:rPr>
              <w:rFonts w:cstheme="minorBidi"/>
              <w:noProof/>
              <w:kern w:val="2"/>
              <w:sz w:val="24"/>
              <w:szCs w:val="24"/>
              <w14:ligatures w14:val="standardContextual"/>
            </w:rPr>
          </w:pPr>
          <w:hyperlink w:history="1" w:anchor="_Toc181181167">
            <w:r w:rsidRPr="00F252DB">
              <w:rPr>
                <w:rStyle w:val="Hyperlink"/>
                <w:noProof/>
              </w:rPr>
              <w:t>2.2 General principles for assessing budget impact</w:t>
            </w:r>
            <w:r>
              <w:rPr>
                <w:noProof/>
                <w:webHidden/>
              </w:rPr>
              <w:tab/>
            </w:r>
            <w:r>
              <w:rPr>
                <w:noProof/>
                <w:webHidden/>
              </w:rPr>
              <w:fldChar w:fldCharType="begin"/>
            </w:r>
            <w:r>
              <w:rPr>
                <w:noProof/>
                <w:webHidden/>
              </w:rPr>
              <w:instrText xml:space="preserve"> PAGEREF _Toc181181167 \h </w:instrText>
            </w:r>
            <w:r>
              <w:rPr>
                <w:noProof/>
                <w:webHidden/>
              </w:rPr>
            </w:r>
            <w:r>
              <w:rPr>
                <w:noProof/>
                <w:webHidden/>
              </w:rPr>
              <w:fldChar w:fldCharType="separate"/>
            </w:r>
            <w:r>
              <w:rPr>
                <w:noProof/>
                <w:webHidden/>
              </w:rPr>
              <w:t>4</w:t>
            </w:r>
            <w:r>
              <w:rPr>
                <w:noProof/>
                <w:webHidden/>
              </w:rPr>
              <w:fldChar w:fldCharType="end"/>
            </w:r>
          </w:hyperlink>
        </w:p>
        <w:p w:rsidR="00596A67" w:rsidRDefault="00596A67" w14:paraId="11742E6B" w14:textId="597BB666">
          <w:pPr>
            <w:pStyle w:val="TOC3"/>
            <w:tabs>
              <w:tab w:val="right" w:leader="dot" w:pos="9175"/>
            </w:tabs>
            <w:rPr>
              <w:rFonts w:cstheme="minorBidi"/>
              <w:noProof/>
              <w:kern w:val="2"/>
              <w:sz w:val="24"/>
              <w:szCs w:val="24"/>
              <w14:ligatures w14:val="standardContextual"/>
            </w:rPr>
          </w:pPr>
          <w:hyperlink w:history="1" w:anchor="_Toc181181168">
            <w:r w:rsidRPr="00F252DB">
              <w:rPr>
                <w:rStyle w:val="Hyperlink"/>
                <w:noProof/>
              </w:rPr>
              <w:t>Using standard accounting principles</w:t>
            </w:r>
            <w:r>
              <w:rPr>
                <w:noProof/>
                <w:webHidden/>
              </w:rPr>
              <w:tab/>
            </w:r>
            <w:r>
              <w:rPr>
                <w:noProof/>
                <w:webHidden/>
              </w:rPr>
              <w:fldChar w:fldCharType="begin"/>
            </w:r>
            <w:r>
              <w:rPr>
                <w:noProof/>
                <w:webHidden/>
              </w:rPr>
              <w:instrText xml:space="preserve"> PAGEREF _Toc181181168 \h </w:instrText>
            </w:r>
            <w:r>
              <w:rPr>
                <w:noProof/>
                <w:webHidden/>
              </w:rPr>
            </w:r>
            <w:r>
              <w:rPr>
                <w:noProof/>
                <w:webHidden/>
              </w:rPr>
              <w:fldChar w:fldCharType="separate"/>
            </w:r>
            <w:r>
              <w:rPr>
                <w:noProof/>
                <w:webHidden/>
              </w:rPr>
              <w:t>4</w:t>
            </w:r>
            <w:r>
              <w:rPr>
                <w:noProof/>
                <w:webHidden/>
              </w:rPr>
              <w:fldChar w:fldCharType="end"/>
            </w:r>
          </w:hyperlink>
        </w:p>
        <w:p w:rsidR="00596A67" w:rsidRDefault="00596A67" w14:paraId="312567DC" w14:textId="776B8743">
          <w:pPr>
            <w:pStyle w:val="TOC3"/>
            <w:tabs>
              <w:tab w:val="right" w:leader="dot" w:pos="9175"/>
            </w:tabs>
            <w:rPr>
              <w:rFonts w:cstheme="minorBidi"/>
              <w:noProof/>
              <w:kern w:val="2"/>
              <w:sz w:val="24"/>
              <w:szCs w:val="24"/>
              <w14:ligatures w14:val="standardContextual"/>
            </w:rPr>
          </w:pPr>
          <w:hyperlink w:history="1" w:anchor="_Toc181181169">
            <w:r w:rsidRPr="00F252DB">
              <w:rPr>
                <w:rStyle w:val="Hyperlink"/>
                <w:noProof/>
              </w:rPr>
              <w:t>Only including direct consequences</w:t>
            </w:r>
            <w:r>
              <w:rPr>
                <w:noProof/>
                <w:webHidden/>
              </w:rPr>
              <w:tab/>
            </w:r>
            <w:r>
              <w:rPr>
                <w:noProof/>
                <w:webHidden/>
              </w:rPr>
              <w:fldChar w:fldCharType="begin"/>
            </w:r>
            <w:r>
              <w:rPr>
                <w:noProof/>
                <w:webHidden/>
              </w:rPr>
              <w:instrText xml:space="preserve"> PAGEREF _Toc181181169 \h </w:instrText>
            </w:r>
            <w:r>
              <w:rPr>
                <w:noProof/>
                <w:webHidden/>
              </w:rPr>
            </w:r>
            <w:r>
              <w:rPr>
                <w:noProof/>
                <w:webHidden/>
              </w:rPr>
              <w:fldChar w:fldCharType="separate"/>
            </w:r>
            <w:r>
              <w:rPr>
                <w:noProof/>
                <w:webHidden/>
              </w:rPr>
              <w:t>4</w:t>
            </w:r>
            <w:r>
              <w:rPr>
                <w:noProof/>
                <w:webHidden/>
              </w:rPr>
              <w:fldChar w:fldCharType="end"/>
            </w:r>
          </w:hyperlink>
        </w:p>
        <w:p w:rsidR="00596A67" w:rsidRDefault="00596A67" w14:paraId="030E241D" w14:textId="6755FC31">
          <w:pPr>
            <w:pStyle w:val="TOC3"/>
            <w:tabs>
              <w:tab w:val="right" w:leader="dot" w:pos="9175"/>
            </w:tabs>
            <w:rPr>
              <w:rFonts w:cstheme="minorBidi"/>
              <w:noProof/>
              <w:kern w:val="2"/>
              <w:sz w:val="24"/>
              <w:szCs w:val="24"/>
              <w14:ligatures w14:val="standardContextual"/>
            </w:rPr>
          </w:pPr>
          <w:hyperlink w:history="1" w:anchor="_Toc181181170">
            <w:r w:rsidRPr="00F252DB">
              <w:rPr>
                <w:rStyle w:val="Hyperlink"/>
                <w:noProof/>
              </w:rPr>
              <w:t>Only including what is in scope of SMC advice</w:t>
            </w:r>
            <w:r>
              <w:rPr>
                <w:noProof/>
                <w:webHidden/>
              </w:rPr>
              <w:tab/>
            </w:r>
            <w:r>
              <w:rPr>
                <w:noProof/>
                <w:webHidden/>
              </w:rPr>
              <w:fldChar w:fldCharType="begin"/>
            </w:r>
            <w:r>
              <w:rPr>
                <w:noProof/>
                <w:webHidden/>
              </w:rPr>
              <w:instrText xml:space="preserve"> PAGEREF _Toc181181170 \h </w:instrText>
            </w:r>
            <w:r>
              <w:rPr>
                <w:noProof/>
                <w:webHidden/>
              </w:rPr>
            </w:r>
            <w:r>
              <w:rPr>
                <w:noProof/>
                <w:webHidden/>
              </w:rPr>
              <w:fldChar w:fldCharType="separate"/>
            </w:r>
            <w:r>
              <w:rPr>
                <w:noProof/>
                <w:webHidden/>
              </w:rPr>
              <w:t>4</w:t>
            </w:r>
            <w:r>
              <w:rPr>
                <w:noProof/>
                <w:webHidden/>
              </w:rPr>
              <w:fldChar w:fldCharType="end"/>
            </w:r>
          </w:hyperlink>
        </w:p>
        <w:p w:rsidR="00596A67" w:rsidRDefault="00596A67" w14:paraId="508C210F" w14:textId="7EC6593F">
          <w:pPr>
            <w:pStyle w:val="TOC3"/>
            <w:tabs>
              <w:tab w:val="right" w:leader="dot" w:pos="9175"/>
            </w:tabs>
            <w:rPr>
              <w:rFonts w:cstheme="minorBidi"/>
              <w:noProof/>
              <w:kern w:val="2"/>
              <w:sz w:val="24"/>
              <w:szCs w:val="24"/>
              <w14:ligatures w14:val="standardContextual"/>
            </w:rPr>
          </w:pPr>
          <w:hyperlink w:history="1" w:anchor="_Toc181181171">
            <w:r w:rsidRPr="00F252DB">
              <w:rPr>
                <w:rStyle w:val="Hyperlink"/>
                <w:noProof/>
              </w:rPr>
              <w:t>Matching time periods for costs and savings</w:t>
            </w:r>
            <w:r>
              <w:rPr>
                <w:noProof/>
                <w:webHidden/>
              </w:rPr>
              <w:tab/>
            </w:r>
            <w:r>
              <w:rPr>
                <w:noProof/>
                <w:webHidden/>
              </w:rPr>
              <w:fldChar w:fldCharType="begin"/>
            </w:r>
            <w:r>
              <w:rPr>
                <w:noProof/>
                <w:webHidden/>
              </w:rPr>
              <w:instrText xml:space="preserve"> PAGEREF _Toc181181171 \h </w:instrText>
            </w:r>
            <w:r>
              <w:rPr>
                <w:noProof/>
                <w:webHidden/>
              </w:rPr>
            </w:r>
            <w:r>
              <w:rPr>
                <w:noProof/>
                <w:webHidden/>
              </w:rPr>
              <w:fldChar w:fldCharType="separate"/>
            </w:r>
            <w:r>
              <w:rPr>
                <w:noProof/>
                <w:webHidden/>
              </w:rPr>
              <w:t>5</w:t>
            </w:r>
            <w:r>
              <w:rPr>
                <w:noProof/>
                <w:webHidden/>
              </w:rPr>
              <w:fldChar w:fldCharType="end"/>
            </w:r>
          </w:hyperlink>
        </w:p>
        <w:p w:rsidR="00596A67" w:rsidRDefault="00596A67" w14:paraId="2ADD22F5" w14:textId="4984EFCE">
          <w:pPr>
            <w:pStyle w:val="TOC3"/>
            <w:tabs>
              <w:tab w:val="right" w:leader="dot" w:pos="9175"/>
            </w:tabs>
            <w:rPr>
              <w:rFonts w:cstheme="minorBidi"/>
              <w:noProof/>
              <w:kern w:val="2"/>
              <w:sz w:val="24"/>
              <w:szCs w:val="24"/>
              <w14:ligatures w14:val="standardContextual"/>
            </w:rPr>
          </w:pPr>
          <w:hyperlink w:history="1" w:anchor="_Toc181181172">
            <w:r w:rsidRPr="00F252DB">
              <w:rPr>
                <w:rStyle w:val="Hyperlink"/>
                <w:noProof/>
              </w:rPr>
              <w:t>Providing detailed information</w:t>
            </w:r>
            <w:r>
              <w:rPr>
                <w:noProof/>
                <w:webHidden/>
              </w:rPr>
              <w:tab/>
            </w:r>
            <w:r>
              <w:rPr>
                <w:noProof/>
                <w:webHidden/>
              </w:rPr>
              <w:fldChar w:fldCharType="begin"/>
            </w:r>
            <w:r>
              <w:rPr>
                <w:noProof/>
                <w:webHidden/>
              </w:rPr>
              <w:instrText xml:space="preserve"> PAGEREF _Toc181181172 \h </w:instrText>
            </w:r>
            <w:r>
              <w:rPr>
                <w:noProof/>
                <w:webHidden/>
              </w:rPr>
            </w:r>
            <w:r>
              <w:rPr>
                <w:noProof/>
                <w:webHidden/>
              </w:rPr>
              <w:fldChar w:fldCharType="separate"/>
            </w:r>
            <w:r>
              <w:rPr>
                <w:noProof/>
                <w:webHidden/>
              </w:rPr>
              <w:t>5</w:t>
            </w:r>
            <w:r>
              <w:rPr>
                <w:noProof/>
                <w:webHidden/>
              </w:rPr>
              <w:fldChar w:fldCharType="end"/>
            </w:r>
          </w:hyperlink>
        </w:p>
        <w:p w:rsidR="00596A67" w:rsidRDefault="00596A67" w14:paraId="0092C7B5" w14:textId="6E2113AA">
          <w:pPr>
            <w:pStyle w:val="TOC3"/>
            <w:tabs>
              <w:tab w:val="right" w:leader="dot" w:pos="9175"/>
            </w:tabs>
            <w:rPr>
              <w:rStyle w:val="Hyperlink"/>
              <w:noProof/>
            </w:rPr>
          </w:pPr>
          <w:hyperlink w:history="1" w:anchor="_Toc181181173">
            <w:r w:rsidRPr="00F252DB">
              <w:rPr>
                <w:rStyle w:val="Hyperlink"/>
                <w:noProof/>
              </w:rPr>
              <w:t>Quality</w:t>
            </w:r>
            <w:r>
              <w:rPr>
                <w:noProof/>
                <w:webHidden/>
              </w:rPr>
              <w:tab/>
            </w:r>
            <w:r>
              <w:rPr>
                <w:noProof/>
                <w:webHidden/>
              </w:rPr>
              <w:fldChar w:fldCharType="begin"/>
            </w:r>
            <w:r>
              <w:rPr>
                <w:noProof/>
                <w:webHidden/>
              </w:rPr>
              <w:instrText xml:space="preserve"> PAGEREF _Toc181181173 \h </w:instrText>
            </w:r>
            <w:r>
              <w:rPr>
                <w:noProof/>
                <w:webHidden/>
              </w:rPr>
            </w:r>
            <w:r>
              <w:rPr>
                <w:noProof/>
                <w:webHidden/>
              </w:rPr>
              <w:fldChar w:fldCharType="separate"/>
            </w:r>
            <w:r>
              <w:rPr>
                <w:noProof/>
                <w:webHidden/>
              </w:rPr>
              <w:t>5</w:t>
            </w:r>
            <w:r>
              <w:rPr>
                <w:noProof/>
                <w:webHidden/>
              </w:rPr>
              <w:fldChar w:fldCharType="end"/>
            </w:r>
          </w:hyperlink>
        </w:p>
        <w:p w:rsidRPr="0045219A" w:rsidR="0045219A" w:rsidP="0045219A" w:rsidRDefault="0045219A" w14:paraId="61271F2C" w14:textId="77777777">
          <w:pPr>
            <w:rPr>
              <w:lang w:val="en-GB" w:eastAsia="en-GB"/>
            </w:rPr>
          </w:pPr>
        </w:p>
        <w:p w:rsidR="00596A67" w:rsidRDefault="00596A67" w14:paraId="1A040ECC" w14:textId="0A592D8F">
          <w:pPr>
            <w:pStyle w:val="TOC1"/>
            <w:tabs>
              <w:tab w:val="left" w:pos="440"/>
            </w:tabs>
            <w:rPr>
              <w:rFonts w:eastAsiaTheme="minorEastAsia" w:cstheme="minorBidi"/>
              <w:noProof/>
              <w:kern w:val="2"/>
              <w:szCs w:val="24"/>
              <w:lang w:eastAsia="en-GB"/>
              <w14:ligatures w14:val="standardContextual"/>
            </w:rPr>
          </w:pPr>
          <w:hyperlink w:history="1" w:anchor="_Toc181181174">
            <w:r w:rsidRPr="00F252DB">
              <w:rPr>
                <w:rStyle w:val="Hyperlink"/>
                <w:noProof/>
              </w:rPr>
              <w:t>3.</w:t>
            </w:r>
            <w:r>
              <w:rPr>
                <w:rFonts w:eastAsiaTheme="minorEastAsia" w:cstheme="minorBidi"/>
                <w:noProof/>
                <w:kern w:val="2"/>
                <w:szCs w:val="24"/>
                <w:lang w:eastAsia="en-GB"/>
                <w14:ligatures w14:val="standardContextual"/>
              </w:rPr>
              <w:tab/>
            </w:r>
            <w:r w:rsidRPr="00F252DB">
              <w:rPr>
                <w:rStyle w:val="Hyperlink"/>
                <w:noProof/>
              </w:rPr>
              <w:t>Completing the budget impact template</w:t>
            </w:r>
            <w:r>
              <w:rPr>
                <w:noProof/>
                <w:webHidden/>
              </w:rPr>
              <w:tab/>
            </w:r>
            <w:r>
              <w:rPr>
                <w:noProof/>
                <w:webHidden/>
              </w:rPr>
              <w:fldChar w:fldCharType="begin"/>
            </w:r>
            <w:r>
              <w:rPr>
                <w:noProof/>
                <w:webHidden/>
              </w:rPr>
              <w:instrText xml:space="preserve"> PAGEREF _Toc181181174 \h </w:instrText>
            </w:r>
            <w:r>
              <w:rPr>
                <w:noProof/>
                <w:webHidden/>
              </w:rPr>
            </w:r>
            <w:r>
              <w:rPr>
                <w:noProof/>
                <w:webHidden/>
              </w:rPr>
              <w:fldChar w:fldCharType="separate"/>
            </w:r>
            <w:r>
              <w:rPr>
                <w:noProof/>
                <w:webHidden/>
              </w:rPr>
              <w:t>5</w:t>
            </w:r>
            <w:r>
              <w:rPr>
                <w:noProof/>
                <w:webHidden/>
              </w:rPr>
              <w:fldChar w:fldCharType="end"/>
            </w:r>
          </w:hyperlink>
        </w:p>
        <w:p w:rsidR="00596A67" w:rsidRDefault="00596A67" w14:paraId="28B869C0" w14:textId="795EC16A">
          <w:pPr>
            <w:pStyle w:val="TOC2"/>
            <w:tabs>
              <w:tab w:val="right" w:leader="dot" w:pos="9175"/>
            </w:tabs>
            <w:rPr>
              <w:rFonts w:cstheme="minorBidi"/>
              <w:noProof/>
              <w:kern w:val="2"/>
              <w:sz w:val="24"/>
              <w:szCs w:val="24"/>
              <w14:ligatures w14:val="standardContextual"/>
            </w:rPr>
          </w:pPr>
          <w:hyperlink w:history="1" w:anchor="_Toc181181175">
            <w:r w:rsidRPr="00F252DB">
              <w:rPr>
                <w:rStyle w:val="Hyperlink"/>
                <w:noProof/>
              </w:rPr>
              <w:t>3.1 Background</w:t>
            </w:r>
            <w:r>
              <w:rPr>
                <w:noProof/>
                <w:webHidden/>
              </w:rPr>
              <w:tab/>
            </w:r>
            <w:r>
              <w:rPr>
                <w:noProof/>
                <w:webHidden/>
              </w:rPr>
              <w:fldChar w:fldCharType="begin"/>
            </w:r>
            <w:r>
              <w:rPr>
                <w:noProof/>
                <w:webHidden/>
              </w:rPr>
              <w:instrText xml:space="preserve"> PAGEREF _Toc181181175 \h </w:instrText>
            </w:r>
            <w:r>
              <w:rPr>
                <w:noProof/>
                <w:webHidden/>
              </w:rPr>
            </w:r>
            <w:r>
              <w:rPr>
                <w:noProof/>
                <w:webHidden/>
              </w:rPr>
              <w:fldChar w:fldCharType="separate"/>
            </w:r>
            <w:r>
              <w:rPr>
                <w:noProof/>
                <w:webHidden/>
              </w:rPr>
              <w:t>5</w:t>
            </w:r>
            <w:r>
              <w:rPr>
                <w:noProof/>
                <w:webHidden/>
              </w:rPr>
              <w:fldChar w:fldCharType="end"/>
            </w:r>
          </w:hyperlink>
        </w:p>
        <w:p w:rsidR="00596A67" w:rsidRDefault="00596A67" w14:paraId="45BDAE39" w14:textId="7F8FEF50">
          <w:pPr>
            <w:pStyle w:val="TOC2"/>
            <w:tabs>
              <w:tab w:val="right" w:leader="dot" w:pos="9175"/>
            </w:tabs>
            <w:rPr>
              <w:rFonts w:cstheme="minorBidi"/>
              <w:noProof/>
              <w:kern w:val="2"/>
              <w:sz w:val="24"/>
              <w:szCs w:val="24"/>
              <w14:ligatures w14:val="standardContextual"/>
            </w:rPr>
          </w:pPr>
          <w:hyperlink w:history="1" w:anchor="_Toc181181176">
            <w:r w:rsidRPr="00F252DB">
              <w:rPr>
                <w:rStyle w:val="Hyperlink"/>
                <w:noProof/>
              </w:rPr>
              <w:t>3.2 Population sources</w:t>
            </w:r>
            <w:r>
              <w:rPr>
                <w:noProof/>
                <w:webHidden/>
              </w:rPr>
              <w:tab/>
            </w:r>
            <w:r>
              <w:rPr>
                <w:noProof/>
                <w:webHidden/>
              </w:rPr>
              <w:fldChar w:fldCharType="begin"/>
            </w:r>
            <w:r>
              <w:rPr>
                <w:noProof/>
                <w:webHidden/>
              </w:rPr>
              <w:instrText xml:space="preserve"> PAGEREF _Toc181181176 \h </w:instrText>
            </w:r>
            <w:r>
              <w:rPr>
                <w:noProof/>
                <w:webHidden/>
              </w:rPr>
            </w:r>
            <w:r>
              <w:rPr>
                <w:noProof/>
                <w:webHidden/>
              </w:rPr>
              <w:fldChar w:fldCharType="separate"/>
            </w:r>
            <w:r>
              <w:rPr>
                <w:noProof/>
                <w:webHidden/>
              </w:rPr>
              <w:t>5</w:t>
            </w:r>
            <w:r>
              <w:rPr>
                <w:noProof/>
                <w:webHidden/>
              </w:rPr>
              <w:fldChar w:fldCharType="end"/>
            </w:r>
          </w:hyperlink>
        </w:p>
        <w:p w:rsidR="00596A67" w:rsidRDefault="00596A67" w14:paraId="18D19D22" w14:textId="50B40EE2">
          <w:pPr>
            <w:pStyle w:val="TOC2"/>
            <w:tabs>
              <w:tab w:val="right" w:leader="dot" w:pos="9175"/>
            </w:tabs>
            <w:rPr>
              <w:rFonts w:cstheme="minorBidi"/>
              <w:noProof/>
              <w:kern w:val="2"/>
              <w:sz w:val="24"/>
              <w:szCs w:val="24"/>
              <w14:ligatures w14:val="standardContextual"/>
            </w:rPr>
          </w:pPr>
          <w:hyperlink w:history="1" w:anchor="_Toc181181177">
            <w:r w:rsidRPr="00F252DB">
              <w:rPr>
                <w:rStyle w:val="Hyperlink"/>
                <w:noProof/>
              </w:rPr>
              <w:t>3.3 Incidence and prevalence data</w:t>
            </w:r>
            <w:r>
              <w:rPr>
                <w:noProof/>
                <w:webHidden/>
              </w:rPr>
              <w:tab/>
            </w:r>
            <w:r>
              <w:rPr>
                <w:noProof/>
                <w:webHidden/>
              </w:rPr>
              <w:fldChar w:fldCharType="begin"/>
            </w:r>
            <w:r>
              <w:rPr>
                <w:noProof/>
                <w:webHidden/>
              </w:rPr>
              <w:instrText xml:space="preserve"> PAGEREF _Toc181181177 \h </w:instrText>
            </w:r>
            <w:r>
              <w:rPr>
                <w:noProof/>
                <w:webHidden/>
              </w:rPr>
            </w:r>
            <w:r>
              <w:rPr>
                <w:noProof/>
                <w:webHidden/>
              </w:rPr>
              <w:fldChar w:fldCharType="separate"/>
            </w:r>
            <w:r>
              <w:rPr>
                <w:noProof/>
                <w:webHidden/>
              </w:rPr>
              <w:t>6</w:t>
            </w:r>
            <w:r>
              <w:rPr>
                <w:noProof/>
                <w:webHidden/>
              </w:rPr>
              <w:fldChar w:fldCharType="end"/>
            </w:r>
          </w:hyperlink>
        </w:p>
        <w:p w:rsidR="00596A67" w:rsidRDefault="00596A67" w14:paraId="3C85EA08" w14:textId="2E9EA2D0">
          <w:pPr>
            <w:pStyle w:val="TOC2"/>
            <w:tabs>
              <w:tab w:val="right" w:leader="dot" w:pos="9175"/>
            </w:tabs>
            <w:rPr>
              <w:rFonts w:cstheme="minorBidi"/>
              <w:noProof/>
              <w:kern w:val="2"/>
              <w:sz w:val="24"/>
              <w:szCs w:val="24"/>
              <w14:ligatures w14:val="standardContextual"/>
            </w:rPr>
          </w:pPr>
          <w:hyperlink w:history="1" w:anchor="_Toc181181178">
            <w:r w:rsidRPr="00F252DB">
              <w:rPr>
                <w:rStyle w:val="Hyperlink"/>
                <w:noProof/>
              </w:rPr>
              <w:t>3.4 Data sources to establish current practice</w:t>
            </w:r>
            <w:r>
              <w:rPr>
                <w:noProof/>
                <w:webHidden/>
              </w:rPr>
              <w:tab/>
            </w:r>
            <w:r>
              <w:rPr>
                <w:noProof/>
                <w:webHidden/>
              </w:rPr>
              <w:fldChar w:fldCharType="begin"/>
            </w:r>
            <w:r>
              <w:rPr>
                <w:noProof/>
                <w:webHidden/>
              </w:rPr>
              <w:instrText xml:space="preserve"> PAGEREF _Toc181181178 \h </w:instrText>
            </w:r>
            <w:r>
              <w:rPr>
                <w:noProof/>
                <w:webHidden/>
              </w:rPr>
            </w:r>
            <w:r>
              <w:rPr>
                <w:noProof/>
                <w:webHidden/>
              </w:rPr>
              <w:fldChar w:fldCharType="separate"/>
            </w:r>
            <w:r>
              <w:rPr>
                <w:noProof/>
                <w:webHidden/>
              </w:rPr>
              <w:t>6</w:t>
            </w:r>
            <w:r>
              <w:rPr>
                <w:noProof/>
                <w:webHidden/>
              </w:rPr>
              <w:fldChar w:fldCharType="end"/>
            </w:r>
          </w:hyperlink>
        </w:p>
        <w:p w:rsidR="00596A67" w:rsidRDefault="00596A67" w14:paraId="78701616" w14:textId="494EFC49">
          <w:pPr>
            <w:pStyle w:val="TOC2"/>
            <w:tabs>
              <w:tab w:val="right" w:leader="dot" w:pos="9175"/>
            </w:tabs>
            <w:rPr>
              <w:rFonts w:cstheme="minorBidi"/>
              <w:noProof/>
              <w:kern w:val="2"/>
              <w:sz w:val="24"/>
              <w:szCs w:val="24"/>
              <w14:ligatures w14:val="standardContextual"/>
            </w:rPr>
          </w:pPr>
          <w:hyperlink w:history="1" w:anchor="_Toc181181179">
            <w:r w:rsidRPr="00F252DB">
              <w:rPr>
                <w:rStyle w:val="Hyperlink"/>
                <w:noProof/>
              </w:rPr>
              <w:t>3.5 Data sources to establish future practice</w:t>
            </w:r>
            <w:r>
              <w:rPr>
                <w:noProof/>
                <w:webHidden/>
              </w:rPr>
              <w:tab/>
            </w:r>
            <w:r>
              <w:rPr>
                <w:noProof/>
                <w:webHidden/>
              </w:rPr>
              <w:fldChar w:fldCharType="begin"/>
            </w:r>
            <w:r>
              <w:rPr>
                <w:noProof/>
                <w:webHidden/>
              </w:rPr>
              <w:instrText xml:space="preserve"> PAGEREF _Toc181181179 \h </w:instrText>
            </w:r>
            <w:r>
              <w:rPr>
                <w:noProof/>
                <w:webHidden/>
              </w:rPr>
            </w:r>
            <w:r>
              <w:rPr>
                <w:noProof/>
                <w:webHidden/>
              </w:rPr>
              <w:fldChar w:fldCharType="separate"/>
            </w:r>
            <w:r>
              <w:rPr>
                <w:noProof/>
                <w:webHidden/>
              </w:rPr>
              <w:t>6</w:t>
            </w:r>
            <w:r>
              <w:rPr>
                <w:noProof/>
                <w:webHidden/>
              </w:rPr>
              <w:fldChar w:fldCharType="end"/>
            </w:r>
          </w:hyperlink>
        </w:p>
        <w:p w:rsidR="00596A67" w:rsidRDefault="00596A67" w14:paraId="7F0C3A62" w14:textId="2A13A8F4">
          <w:pPr>
            <w:pStyle w:val="TOC2"/>
            <w:tabs>
              <w:tab w:val="right" w:leader="dot" w:pos="9175"/>
            </w:tabs>
            <w:rPr>
              <w:rFonts w:cstheme="minorBidi"/>
              <w:noProof/>
              <w:kern w:val="2"/>
              <w:sz w:val="24"/>
              <w:szCs w:val="24"/>
              <w14:ligatures w14:val="standardContextual"/>
            </w:rPr>
          </w:pPr>
          <w:hyperlink w:history="1" w:anchor="_Toc181181180">
            <w:r w:rsidRPr="00F252DB">
              <w:rPr>
                <w:rStyle w:val="Hyperlink"/>
                <w:noProof/>
              </w:rPr>
              <w:t>3.6 Prices used in the budget impact template</w:t>
            </w:r>
            <w:r>
              <w:rPr>
                <w:noProof/>
                <w:webHidden/>
              </w:rPr>
              <w:tab/>
            </w:r>
            <w:r>
              <w:rPr>
                <w:noProof/>
                <w:webHidden/>
              </w:rPr>
              <w:fldChar w:fldCharType="begin"/>
            </w:r>
            <w:r>
              <w:rPr>
                <w:noProof/>
                <w:webHidden/>
              </w:rPr>
              <w:instrText xml:space="preserve"> PAGEREF _Toc181181180 \h </w:instrText>
            </w:r>
            <w:r>
              <w:rPr>
                <w:noProof/>
                <w:webHidden/>
              </w:rPr>
            </w:r>
            <w:r>
              <w:rPr>
                <w:noProof/>
                <w:webHidden/>
              </w:rPr>
              <w:fldChar w:fldCharType="separate"/>
            </w:r>
            <w:r>
              <w:rPr>
                <w:noProof/>
                <w:webHidden/>
              </w:rPr>
              <w:t>7</w:t>
            </w:r>
            <w:r>
              <w:rPr>
                <w:noProof/>
                <w:webHidden/>
              </w:rPr>
              <w:fldChar w:fldCharType="end"/>
            </w:r>
          </w:hyperlink>
        </w:p>
        <w:p w:rsidRPr="0045219A" w:rsidR="00E315B5" w:rsidP="0045219A" w:rsidRDefault="00596A67" w14:paraId="068A0C48" w14:textId="13389C42">
          <w:r>
            <w:rPr>
              <w:b/>
              <w:bCs/>
            </w:rPr>
            <w:fldChar w:fldCharType="end"/>
          </w:r>
        </w:p>
      </w:sdtContent>
    </w:sdt>
    <w:bookmarkEnd w:displacedByCustomXml="prev" w:id="0"/>
    <w:bookmarkEnd w:displacedByCustomXml="prev" w:id="1"/>
    <w:p w:rsidR="00E315B5" w:rsidP="00437427" w:rsidRDefault="00E315B5" w14:paraId="7204BBCE" w14:textId="77777777">
      <w:pPr>
        <w:spacing w:after="0" w:line="240" w:lineRule="auto"/>
        <w:rPr>
          <w:lang w:val="en-GB"/>
        </w:rPr>
      </w:pPr>
    </w:p>
    <w:p w:rsidR="00E315B5" w:rsidP="00437427" w:rsidRDefault="00E315B5" w14:paraId="01B0D77E" w14:textId="77777777">
      <w:pPr>
        <w:spacing w:after="0" w:line="240" w:lineRule="auto"/>
        <w:rPr>
          <w:lang w:val="en-GB"/>
        </w:rPr>
      </w:pPr>
    </w:p>
    <w:p w:rsidR="00E315B5" w:rsidP="00437427" w:rsidRDefault="00E315B5" w14:paraId="7201F042" w14:textId="77777777">
      <w:pPr>
        <w:spacing w:after="0" w:line="240" w:lineRule="auto"/>
        <w:rPr>
          <w:lang w:val="en-GB"/>
        </w:rPr>
      </w:pPr>
    </w:p>
    <w:p w:rsidR="00E315B5" w:rsidP="00437427" w:rsidRDefault="00E315B5" w14:paraId="567122CE" w14:textId="77777777">
      <w:pPr>
        <w:spacing w:after="0" w:line="240" w:lineRule="auto"/>
        <w:rPr>
          <w:lang w:val="en-GB"/>
        </w:rPr>
      </w:pPr>
    </w:p>
    <w:p w:rsidR="00E315B5" w:rsidP="00437427" w:rsidRDefault="00E315B5" w14:paraId="3E373B20" w14:textId="77777777">
      <w:pPr>
        <w:spacing w:after="0" w:line="240" w:lineRule="auto"/>
        <w:rPr>
          <w:lang w:val="en-GB"/>
        </w:rPr>
      </w:pPr>
    </w:p>
    <w:p w:rsidR="00E315B5" w:rsidP="00437427" w:rsidRDefault="00E315B5" w14:paraId="3592B827" w14:textId="77777777">
      <w:pPr>
        <w:spacing w:after="0" w:line="240" w:lineRule="auto"/>
        <w:rPr>
          <w:lang w:val="en-GB"/>
        </w:rPr>
      </w:pPr>
    </w:p>
    <w:p w:rsidR="00E315B5" w:rsidP="00437427" w:rsidRDefault="00E315B5" w14:paraId="5DED0753" w14:textId="77777777">
      <w:pPr>
        <w:spacing w:after="0" w:line="240" w:lineRule="auto"/>
        <w:rPr>
          <w:lang w:val="en-GB"/>
        </w:rPr>
      </w:pPr>
    </w:p>
    <w:p w:rsidRPr="00437427" w:rsidR="00437427" w:rsidP="00590E49" w:rsidRDefault="00437427" w14:paraId="7A738710" w14:textId="089D8828">
      <w:pPr>
        <w:pStyle w:val="Heading1"/>
        <w:numPr>
          <w:ilvl w:val="0"/>
          <w:numId w:val="22"/>
        </w:numPr>
        <w:spacing w:line="276" w:lineRule="auto"/>
        <w:rPr>
          <w:lang w:val="en-GB"/>
        </w:rPr>
      </w:pPr>
      <w:bookmarkStart w:name="_Toc181181036" w:id="2"/>
      <w:bookmarkStart w:name="_Toc181181042" w:id="3"/>
      <w:bookmarkStart w:name="_Toc181181161" w:id="4"/>
      <w:r w:rsidRPr="00437427">
        <w:rPr>
          <w:lang w:val="en-GB"/>
        </w:rPr>
        <w:t>Introduction</w:t>
      </w:r>
      <w:bookmarkEnd w:id="2"/>
      <w:bookmarkEnd w:id="3"/>
      <w:bookmarkEnd w:id="4"/>
    </w:p>
    <w:p w:rsidR="00437427" w:rsidP="0045219A" w:rsidRDefault="00550C40" w14:paraId="3D1162EE" w14:textId="1E7D0D1F">
      <w:pPr>
        <w:pStyle w:val="Heading2"/>
        <w:spacing w:line="276" w:lineRule="auto"/>
        <w:rPr>
          <w:lang w:val="en-GB"/>
        </w:rPr>
      </w:pPr>
      <w:bookmarkStart w:name="_Toc181181162" w:id="5"/>
      <w:r>
        <w:rPr>
          <w:lang w:val="en-GB"/>
        </w:rPr>
        <w:t xml:space="preserve">1.1 </w:t>
      </w:r>
      <w:r w:rsidRPr="00437427" w:rsidR="00437427">
        <w:rPr>
          <w:lang w:val="en-GB"/>
        </w:rPr>
        <w:t>Background</w:t>
      </w:r>
      <w:bookmarkEnd w:id="5"/>
    </w:p>
    <w:p w:rsidR="00437427" w:rsidP="0045219A" w:rsidRDefault="00437427" w14:paraId="5F0D1083" w14:textId="3E6D26A5">
      <w:pPr>
        <w:spacing w:after="0"/>
        <w:rPr>
          <w:lang w:val="en-GB"/>
        </w:rPr>
      </w:pPr>
      <w:r w:rsidRPr="00437427">
        <w:rPr>
          <w:lang w:val="en-GB"/>
        </w:rPr>
        <w:t xml:space="preserve">SMC provides advice on the clinical and cost-effectiveness of all new medicines for </w:t>
      </w:r>
      <w:proofErr w:type="spellStart"/>
      <w:r w:rsidRPr="00437427">
        <w:rPr>
          <w:lang w:val="en-GB"/>
        </w:rPr>
        <w:t>NHSScotland</w:t>
      </w:r>
      <w:proofErr w:type="spellEnd"/>
      <w:r w:rsidRPr="00437427">
        <w:rPr>
          <w:lang w:val="en-GB"/>
        </w:rPr>
        <w:t xml:space="preserve">. As part of the assessment process, submitting companies are required to provide an estimate of the potential budget impact of the new treatment relative to existing practice for planning and implementation purposes. This is provided through completion of a standardised </w:t>
      </w:r>
      <w:hyperlink w:tgtFrame="_blank" w:history="1" r:id="rId18">
        <w:r w:rsidRPr="00437427">
          <w:rPr>
            <w:rStyle w:val="Hyperlink"/>
            <w:lang w:val="en-GB"/>
          </w:rPr>
          <w:t>SMC budget impact template</w:t>
        </w:r>
      </w:hyperlink>
      <w:r w:rsidRPr="00437427">
        <w:rPr>
          <w:lang w:val="en-GB"/>
        </w:rPr>
        <w:t xml:space="preserve"> which is issued in confidence to NHS Boards for medicines accepted for use by SMC. Budget impact information is not </w:t>
      </w:r>
      <w:proofErr w:type="gramStart"/>
      <w:r w:rsidRPr="00437427">
        <w:rPr>
          <w:lang w:val="en-GB"/>
        </w:rPr>
        <w:t>taken into account</w:t>
      </w:r>
      <w:proofErr w:type="gramEnd"/>
      <w:r w:rsidRPr="00437427">
        <w:rPr>
          <w:lang w:val="en-GB"/>
        </w:rPr>
        <w:t xml:space="preserve"> in the SMC decision on whether or not to accept a medicine for use.</w:t>
      </w:r>
    </w:p>
    <w:p w:rsidR="0045219A" w:rsidP="0045219A" w:rsidRDefault="0045219A" w14:paraId="14FE08C3" w14:textId="77777777" w14:noSpellErr="1">
      <w:pPr>
        <w:spacing w:after="0"/>
        <w:rPr>
          <w:lang w:val="en-GB"/>
        </w:rPr>
      </w:pPr>
    </w:p>
    <w:p w:rsidR="61592E1B" w:rsidP="61592E1B" w:rsidRDefault="61592E1B" w14:paraId="17B5E9E1" w14:textId="78670611">
      <w:pPr>
        <w:spacing w:after="0"/>
        <w:rPr>
          <w:lang w:val="en-GB"/>
        </w:rPr>
      </w:pPr>
    </w:p>
    <w:p w:rsidR="00437427" w:rsidP="0045219A" w:rsidRDefault="00550C40" w14:paraId="133F5972" w14:textId="7C704D3F">
      <w:pPr>
        <w:pStyle w:val="Heading2"/>
        <w:spacing w:line="276" w:lineRule="auto"/>
        <w:rPr>
          <w:lang w:val="en-GB"/>
        </w:rPr>
      </w:pPr>
      <w:bookmarkStart w:name="_Toc181181163" w:id="6"/>
      <w:r>
        <w:rPr>
          <w:lang w:val="en-GB"/>
        </w:rPr>
        <w:t xml:space="preserve">1.2 </w:t>
      </w:r>
      <w:r w:rsidRPr="00437427" w:rsidR="00437427">
        <w:rPr>
          <w:lang w:val="en-GB"/>
        </w:rPr>
        <w:t>What is budget impact assessment?</w:t>
      </w:r>
      <w:bookmarkEnd w:id="6"/>
    </w:p>
    <w:p w:rsidRPr="00437427" w:rsidR="00437427" w:rsidP="0045219A" w:rsidRDefault="00437427" w14:paraId="00571474" w14:textId="7B506AC3">
      <w:pPr>
        <w:pStyle w:val="Bullets"/>
        <w:rPr>
          <w:lang w:val="en-GB"/>
        </w:rPr>
      </w:pPr>
      <w:r w:rsidRPr="00437427">
        <w:rPr>
          <w:lang w:val="en-GB"/>
        </w:rPr>
        <w:t xml:space="preserve">A budget impact assessment is an evaluation of the expected cost or saving </w:t>
      </w:r>
      <w:proofErr w:type="gramStart"/>
      <w:r w:rsidRPr="00437427">
        <w:rPr>
          <w:lang w:val="en-GB"/>
        </w:rPr>
        <w:t>that results</w:t>
      </w:r>
      <w:proofErr w:type="gramEnd"/>
      <w:r w:rsidRPr="00437427">
        <w:rPr>
          <w:lang w:val="en-GB"/>
        </w:rPr>
        <w:t xml:space="preserve"> from implementing SMC advice.</w:t>
      </w:r>
    </w:p>
    <w:p w:rsidR="00437427" w:rsidP="0045219A" w:rsidRDefault="00437427" w14:paraId="27B855CC" w14:textId="571CA4DD">
      <w:pPr>
        <w:pStyle w:val="Bullets"/>
        <w:rPr>
          <w:lang w:val="en-GB"/>
        </w:rPr>
      </w:pPr>
      <w:r w:rsidRPr="00437427">
        <w:rPr>
          <w:lang w:val="en-GB"/>
        </w:rPr>
        <w:t>The focus of the SMC budget impact template is to show whether the cost or saving associated with the introduction of the new medicine is expected to have a cash impact for NHS Boards in Scotland. A non-cash impact may also be relevant if, for example, there are administration capacity benefits that do not result in cash (money) being saved.</w:t>
      </w:r>
    </w:p>
    <w:p w:rsidR="00575238" w:rsidP="0045219A" w:rsidRDefault="00575238" w14:paraId="2664FD94" w14:textId="77777777" w14:noSpellErr="1">
      <w:pPr>
        <w:pStyle w:val="Bullets"/>
        <w:numPr>
          <w:ilvl w:val="0"/>
          <w:numId w:val="0"/>
        </w:numPr>
        <w:ind w:left="357"/>
        <w:rPr>
          <w:lang w:val="en-GB"/>
        </w:rPr>
      </w:pPr>
    </w:p>
    <w:p w:rsidR="61592E1B" w:rsidP="61592E1B" w:rsidRDefault="61592E1B" w14:paraId="7B001C92" w14:textId="2E19AF8A">
      <w:pPr>
        <w:pStyle w:val="Bullets"/>
        <w:numPr>
          <w:ilvl w:val="0"/>
          <w:numId w:val="0"/>
        </w:numPr>
        <w:ind w:left="357"/>
        <w:rPr>
          <w:lang w:val="en-GB"/>
        </w:rPr>
      </w:pPr>
    </w:p>
    <w:p w:rsidR="00437427" w:rsidP="0045219A" w:rsidRDefault="00550C40" w14:paraId="65C03AAA" w14:textId="00ED8D07">
      <w:pPr>
        <w:pStyle w:val="Heading2"/>
        <w:spacing w:line="276" w:lineRule="auto"/>
        <w:rPr>
          <w:lang w:val="en-GB"/>
        </w:rPr>
      </w:pPr>
      <w:bookmarkStart w:name="_Toc181181164" w:id="7"/>
      <w:r>
        <w:rPr>
          <w:lang w:val="en-GB"/>
        </w:rPr>
        <w:t xml:space="preserve">1.3 </w:t>
      </w:r>
      <w:r w:rsidRPr="00437427" w:rsidR="00437427">
        <w:rPr>
          <w:lang w:val="en-GB"/>
        </w:rPr>
        <w:t>Purpose of this document</w:t>
      </w:r>
      <w:bookmarkEnd w:id="7"/>
    </w:p>
    <w:p w:rsidRPr="00437427" w:rsidR="00437427" w:rsidP="0045219A" w:rsidRDefault="00437427" w14:paraId="1A9785E5" w14:textId="3447F7BF">
      <w:pPr>
        <w:pStyle w:val="Bullets"/>
        <w:rPr>
          <w:lang w:val="en-GB"/>
        </w:rPr>
      </w:pPr>
      <w:r w:rsidRPr="00437427">
        <w:rPr>
          <w:lang w:val="en-GB"/>
        </w:rPr>
        <w:t>The purpose of this document is:</w:t>
      </w:r>
    </w:p>
    <w:p w:rsidRPr="00437427" w:rsidR="00437427" w:rsidP="00590E49" w:rsidRDefault="00437427" w14:paraId="41F85884" w14:textId="47F828B0">
      <w:pPr>
        <w:numPr>
          <w:ilvl w:val="0"/>
          <w:numId w:val="2"/>
        </w:numPr>
        <w:tabs>
          <w:tab w:val="num" w:pos="720"/>
        </w:tabs>
        <w:spacing w:after="0"/>
        <w:rPr>
          <w:lang w:val="en-GB"/>
        </w:rPr>
      </w:pPr>
      <w:r w:rsidRPr="00437427">
        <w:rPr>
          <w:lang w:val="en-GB"/>
        </w:rPr>
        <w:t>To provide guidance for submitting companies on the key principles that should be followed when completing the SMC budget impact template</w:t>
      </w:r>
    </w:p>
    <w:p w:rsidRPr="00437427" w:rsidR="00437427" w:rsidP="00590E49" w:rsidRDefault="00437427" w14:paraId="6F688DE0" w14:textId="163DC62A">
      <w:pPr>
        <w:numPr>
          <w:ilvl w:val="0"/>
          <w:numId w:val="3"/>
        </w:numPr>
        <w:tabs>
          <w:tab w:val="num" w:pos="720"/>
        </w:tabs>
        <w:spacing w:after="0"/>
        <w:rPr>
          <w:lang w:val="en-GB"/>
        </w:rPr>
      </w:pPr>
      <w:r w:rsidRPr="00437427">
        <w:rPr>
          <w:lang w:val="en-GB"/>
        </w:rPr>
        <w:t>To ensure consistency across budget impact assessments</w:t>
      </w:r>
    </w:p>
    <w:p w:rsidRPr="00437427" w:rsidR="00437427" w:rsidP="0045219A" w:rsidRDefault="00437427" w14:paraId="1917C6FC" w14:textId="5AE7E95C">
      <w:pPr>
        <w:spacing w:after="0"/>
        <w:rPr>
          <w:lang w:val="en-GB"/>
        </w:rPr>
      </w:pPr>
    </w:p>
    <w:p w:rsidR="00437427" w:rsidP="0045219A" w:rsidRDefault="00437427" w14:paraId="403967B8" w14:textId="0DF05FCB">
      <w:pPr>
        <w:pStyle w:val="Bullets"/>
        <w:rPr>
          <w:lang w:val="en-GB"/>
        </w:rPr>
      </w:pPr>
      <w:r w:rsidRPr="00437427">
        <w:rPr>
          <w:lang w:val="en-GB"/>
        </w:rPr>
        <w:t xml:space="preserve">This document should be read alongside other SMC guidance manuals, that can be accessed via </w:t>
      </w:r>
      <w:hyperlink w:tgtFrame="_blank" w:history="1" r:id="rId19">
        <w:r w:rsidRPr="00437427">
          <w:rPr>
            <w:rStyle w:val="Hyperlink"/>
            <w:lang w:val="en-GB"/>
          </w:rPr>
          <w:t>SMC’s Making a Submission page</w:t>
        </w:r>
      </w:hyperlink>
      <w:r w:rsidRPr="00437427">
        <w:rPr>
          <w:lang w:val="en-GB"/>
        </w:rPr>
        <w:t xml:space="preserve"> where you will also find the budget impact template.</w:t>
      </w:r>
    </w:p>
    <w:p w:rsidR="006854BD" w:rsidP="0045219A" w:rsidRDefault="006854BD" w14:paraId="3A6421B7" w14:textId="77777777">
      <w:pPr>
        <w:pStyle w:val="Bullets"/>
        <w:numPr>
          <w:ilvl w:val="0"/>
          <w:numId w:val="0"/>
        </w:numPr>
        <w:ind w:left="357" w:hanging="357"/>
        <w:rPr>
          <w:lang w:val="en-GB"/>
        </w:rPr>
      </w:pPr>
    </w:p>
    <w:p w:rsidRPr="00437427" w:rsidR="003C3B9D" w:rsidP="0045219A" w:rsidRDefault="003C3B9D" w14:paraId="671AB518" w14:textId="77777777">
      <w:pPr>
        <w:pStyle w:val="Bullets"/>
        <w:numPr>
          <w:ilvl w:val="0"/>
          <w:numId w:val="0"/>
        </w:numPr>
        <w:ind w:left="357"/>
        <w:rPr>
          <w:lang w:val="en-GB"/>
        </w:rPr>
      </w:pPr>
    </w:p>
    <w:p w:rsidRPr="00437427" w:rsidR="00437427" w:rsidP="00590E49" w:rsidRDefault="00437427" w14:paraId="754CE431" w14:textId="59979B67">
      <w:pPr>
        <w:pStyle w:val="Heading1"/>
        <w:numPr>
          <w:ilvl w:val="0"/>
          <w:numId w:val="22"/>
        </w:numPr>
        <w:spacing w:line="276" w:lineRule="auto"/>
        <w:rPr>
          <w:lang w:val="en-GB"/>
        </w:rPr>
      </w:pPr>
      <w:bookmarkStart w:name="_Toc181181037" w:id="8"/>
      <w:bookmarkStart w:name="_Toc181181043" w:id="9"/>
      <w:bookmarkStart w:name="_Toc181181165" w:id="10"/>
      <w:r w:rsidRPr="00437427">
        <w:rPr>
          <w:lang w:val="en-GB"/>
        </w:rPr>
        <w:t>Budget impact principles and perspectives</w:t>
      </w:r>
      <w:bookmarkEnd w:id="8"/>
      <w:bookmarkEnd w:id="9"/>
      <w:bookmarkEnd w:id="10"/>
    </w:p>
    <w:p w:rsidRPr="00437427" w:rsidR="00437427" w:rsidP="0045219A" w:rsidRDefault="00550C40" w14:paraId="21DB30A7" w14:textId="2831A226">
      <w:pPr>
        <w:pStyle w:val="Heading2"/>
        <w:spacing w:line="276" w:lineRule="auto"/>
        <w:rPr>
          <w:lang w:val="en-GB"/>
        </w:rPr>
      </w:pPr>
      <w:bookmarkStart w:name="_Toc181181166" w:id="11"/>
      <w:r>
        <w:rPr>
          <w:lang w:val="en-GB"/>
        </w:rPr>
        <w:t xml:space="preserve">2.1 </w:t>
      </w:r>
      <w:r w:rsidRPr="00437427" w:rsidR="00437427">
        <w:rPr>
          <w:lang w:val="en-GB"/>
        </w:rPr>
        <w:t>Timeframes</w:t>
      </w:r>
      <w:bookmarkEnd w:id="11"/>
    </w:p>
    <w:p w:rsidRPr="00437427" w:rsidR="00437427" w:rsidP="0045219A" w:rsidRDefault="00437427" w14:paraId="70E62C17" w14:textId="13265C95">
      <w:pPr>
        <w:pStyle w:val="Bullets"/>
        <w:numPr>
          <w:ilvl w:val="0"/>
          <w:numId w:val="0"/>
        </w:numPr>
        <w:rPr>
          <w:lang w:val="en-GB"/>
        </w:rPr>
      </w:pPr>
      <w:r w:rsidRPr="00437427">
        <w:rPr>
          <w:lang w:val="en-GB"/>
        </w:rPr>
        <w:t>SMC’s budget impact template covers a period of up to 3 financial years (April-March) from the point</w:t>
      </w:r>
      <w:r w:rsidR="00BF0836">
        <w:rPr>
          <w:lang w:val="en-GB"/>
        </w:rPr>
        <w:t xml:space="preserve"> </w:t>
      </w:r>
      <w:r w:rsidRPr="00437427">
        <w:rPr>
          <w:lang w:val="en-GB"/>
        </w:rPr>
        <w:t>of launch. This means the calculations should cover the remainder of the current financial year followed by two full financial years to provide an estimate of the predicted ‘steady state’ budget impact and patient numbers.</w:t>
      </w:r>
    </w:p>
    <w:p w:rsidR="00BF0836" w:rsidP="0045219A" w:rsidRDefault="00BF0836" w14:paraId="0E60FC75" w14:textId="77777777">
      <w:pPr>
        <w:spacing w:after="0"/>
        <w:rPr>
          <w:b/>
          <w:bCs/>
          <w:lang w:val="en-GB"/>
        </w:rPr>
      </w:pPr>
    </w:p>
    <w:p w:rsidRPr="00437427" w:rsidR="00437427" w:rsidP="0045219A" w:rsidRDefault="00550C40" w14:paraId="49365BC0" w14:textId="41BA6C43">
      <w:pPr>
        <w:pStyle w:val="Heading2"/>
        <w:spacing w:line="276" w:lineRule="auto"/>
        <w:rPr>
          <w:lang w:val="en-GB"/>
        </w:rPr>
      </w:pPr>
      <w:bookmarkStart w:name="_Toc181181167" w:id="12"/>
      <w:r>
        <w:rPr>
          <w:lang w:val="en-GB"/>
        </w:rPr>
        <w:t xml:space="preserve">2.2 </w:t>
      </w:r>
      <w:r w:rsidRPr="00437427" w:rsidR="00437427">
        <w:rPr>
          <w:lang w:val="en-GB"/>
        </w:rPr>
        <w:t>General principles for assessing budget impact</w:t>
      </w:r>
      <w:bookmarkEnd w:id="12"/>
    </w:p>
    <w:p w:rsidRPr="00437427" w:rsidR="00437427" w:rsidP="0045219A" w:rsidRDefault="00437427" w14:paraId="456AB615" w14:textId="27D81FA8">
      <w:pPr>
        <w:pStyle w:val="Heading3"/>
        <w:spacing w:line="276" w:lineRule="auto"/>
        <w:rPr>
          <w:lang w:val="en-GB"/>
        </w:rPr>
      </w:pPr>
      <w:bookmarkStart w:name="_Toc181181168" w:id="13"/>
      <w:r w:rsidRPr="00437427">
        <w:rPr>
          <w:lang w:val="en-GB"/>
        </w:rPr>
        <w:t>Using standard accounting principles</w:t>
      </w:r>
      <w:bookmarkEnd w:id="13"/>
    </w:p>
    <w:p w:rsidR="006854BD" w:rsidP="00590E49" w:rsidRDefault="00E24473" w14:paraId="215D86FD" w14:textId="1B7B1DF3">
      <w:pPr>
        <w:numPr>
          <w:ilvl w:val="0"/>
          <w:numId w:val="4"/>
        </w:numPr>
        <w:tabs>
          <w:tab w:val="num" w:pos="720"/>
        </w:tabs>
        <w:spacing w:after="0"/>
        <w:rPr>
          <w:lang w:val="en-GB"/>
        </w:rPr>
      </w:pPr>
      <w:r w:rsidRPr="54D9FC5A" w:rsidR="00E24473">
        <w:rPr>
          <w:lang w:val="en-GB"/>
        </w:rPr>
        <w:t>S</w:t>
      </w:r>
      <w:r w:rsidRPr="54D9FC5A" w:rsidR="00437427">
        <w:rPr>
          <w:lang w:val="en-GB"/>
        </w:rPr>
        <w:t>tandard accounting principles are applied</w:t>
      </w:r>
      <w:r w:rsidRPr="54D9FC5A" w:rsidR="45A87E35">
        <w:rPr>
          <w:lang w:val="en-GB"/>
        </w:rPr>
        <w:t>.</w:t>
      </w:r>
    </w:p>
    <w:p w:rsidRPr="00550C40" w:rsidR="006854BD" w:rsidP="00590E49" w:rsidRDefault="00437427" w14:paraId="02D84E4F" w14:textId="0FCD3AAA">
      <w:pPr>
        <w:numPr>
          <w:ilvl w:val="0"/>
          <w:numId w:val="4"/>
        </w:numPr>
        <w:tabs>
          <w:tab w:val="num" w:pos="720"/>
        </w:tabs>
        <w:spacing w:after="0"/>
        <w:rPr>
          <w:lang w:val="en-GB"/>
        </w:rPr>
      </w:pPr>
      <w:r w:rsidRPr="54D9FC5A" w:rsidR="00437427">
        <w:rPr>
          <w:lang w:val="en-GB"/>
        </w:rPr>
        <w:t xml:space="preserve">These principles are </w:t>
      </w:r>
      <w:r w:rsidRPr="54D9FC5A" w:rsidR="00437427">
        <w:rPr>
          <w:lang w:val="en-GB"/>
        </w:rPr>
        <w:t>similar to</w:t>
      </w:r>
      <w:r w:rsidRPr="54D9FC5A" w:rsidR="00437427">
        <w:rPr>
          <w:lang w:val="en-GB"/>
        </w:rPr>
        <w:t xml:space="preserve"> health</w:t>
      </w:r>
      <w:r w:rsidRPr="54D9FC5A" w:rsidR="00F40A93">
        <w:rPr>
          <w:lang w:val="en-GB"/>
        </w:rPr>
        <w:t xml:space="preserve"> </w:t>
      </w:r>
      <w:r w:rsidRPr="54D9FC5A" w:rsidR="00437427">
        <w:rPr>
          <w:lang w:val="en-GB"/>
        </w:rPr>
        <w:t xml:space="preserve">economic principles used in the cost-effectiveness calculations underpinning SMC advice but there are some differences, such as the budget impact template considers the impact on the population of Scotland </w:t>
      </w:r>
      <w:r w:rsidRPr="54D9FC5A" w:rsidR="00437427">
        <w:rPr>
          <w:lang w:val="en-GB"/>
        </w:rPr>
        <w:t>whereas</w:t>
      </w:r>
      <w:r w:rsidRPr="54D9FC5A" w:rsidR="00437427">
        <w:rPr>
          <w:lang w:val="en-GB"/>
        </w:rPr>
        <w:t xml:space="preserve"> the health economic analysis considers the impact on an individual</w:t>
      </w:r>
      <w:r w:rsidRPr="54D9FC5A" w:rsidR="6E9712E9">
        <w:rPr>
          <w:lang w:val="en-GB"/>
        </w:rPr>
        <w:t>.</w:t>
      </w:r>
    </w:p>
    <w:p w:rsidRPr="00437427" w:rsidR="006854BD" w:rsidP="0045219A" w:rsidRDefault="006854BD" w14:paraId="653D7C59" w14:textId="77777777">
      <w:pPr>
        <w:spacing w:after="0"/>
        <w:ind w:left="360"/>
        <w:rPr>
          <w:lang w:val="en-GB"/>
        </w:rPr>
      </w:pPr>
    </w:p>
    <w:p w:rsidRPr="00437427" w:rsidR="00437427" w:rsidP="0045219A" w:rsidRDefault="00437427" w14:paraId="4DECF0D3" w14:textId="0D5D9B15">
      <w:pPr>
        <w:pStyle w:val="Heading3"/>
        <w:spacing w:line="276" w:lineRule="auto"/>
        <w:rPr>
          <w:lang w:val="en-GB"/>
        </w:rPr>
      </w:pPr>
      <w:bookmarkStart w:name="_Toc181181169" w:id="14"/>
      <w:r w:rsidRPr="00437427">
        <w:rPr>
          <w:lang w:val="en-GB"/>
        </w:rPr>
        <w:t>Only including direct consequences</w:t>
      </w:r>
      <w:bookmarkEnd w:id="14"/>
    </w:p>
    <w:p w:rsidR="00437427" w:rsidP="00590E49" w:rsidRDefault="00437427" w14:paraId="15DFB9E1" w14:textId="5B1332AB">
      <w:pPr>
        <w:numPr>
          <w:ilvl w:val="0"/>
          <w:numId w:val="23"/>
        </w:numPr>
        <w:spacing w:after="0"/>
        <w:rPr>
          <w:lang w:val="en-GB"/>
        </w:rPr>
      </w:pPr>
      <w:r w:rsidRPr="00437427">
        <w:rPr>
          <w:lang w:val="en-GB"/>
        </w:rPr>
        <w:t>Only direct consequences of implementing individual SMC guidance are included. Direct consequences are the changes in practice that will result from implementation.</w:t>
      </w:r>
    </w:p>
    <w:p w:rsidR="00437427" w:rsidP="00590E49" w:rsidRDefault="00437427" w14:paraId="42EA9D71" w14:textId="0A8BB340">
      <w:pPr>
        <w:numPr>
          <w:ilvl w:val="0"/>
          <w:numId w:val="23"/>
        </w:numPr>
        <w:spacing w:after="0"/>
        <w:rPr>
          <w:lang w:val="en-GB"/>
        </w:rPr>
      </w:pPr>
      <w:r w:rsidRPr="00437427">
        <w:rPr>
          <w:lang w:val="en-GB"/>
        </w:rPr>
        <w:t>Indirect consequences cannot be considered in the budget impact assessment. As an example, a person who has an intervention that prevents them from dying could later develop other diseases that are costly to treat. The person could develop any disease unrelated to the guidance recommendation for their original condition. This would be an indirect consequence.</w:t>
      </w:r>
    </w:p>
    <w:p w:rsidR="006854BD" w:rsidP="0045219A" w:rsidRDefault="006854BD" w14:paraId="3B3010AD" w14:textId="77777777">
      <w:pPr>
        <w:pStyle w:val="ListParagraph"/>
        <w:rPr>
          <w:lang w:val="en-GB"/>
        </w:rPr>
      </w:pPr>
    </w:p>
    <w:p w:rsidRPr="006854BD" w:rsidR="00437427" w:rsidP="0045219A" w:rsidRDefault="00437427" w14:paraId="3DA6D470" w14:textId="2C684BA8">
      <w:pPr>
        <w:pStyle w:val="Heading3"/>
        <w:spacing w:line="276" w:lineRule="auto"/>
        <w:rPr>
          <w:bCs w:val="0"/>
          <w:lang w:val="en-GB"/>
        </w:rPr>
      </w:pPr>
      <w:bookmarkStart w:name="_Toc181181170" w:id="15"/>
      <w:r w:rsidRPr="006854BD">
        <w:rPr>
          <w:bCs w:val="0"/>
          <w:lang w:val="en-GB"/>
        </w:rPr>
        <w:t>Only including what is in scope of SMC advice</w:t>
      </w:r>
      <w:bookmarkEnd w:id="15"/>
    </w:p>
    <w:p w:rsidR="00437427" w:rsidP="00590E49" w:rsidRDefault="00437427" w14:paraId="4430A51A" w14:textId="382B48B8">
      <w:pPr>
        <w:numPr>
          <w:ilvl w:val="0"/>
          <w:numId w:val="24"/>
        </w:numPr>
        <w:spacing w:after="0"/>
        <w:rPr>
          <w:lang w:val="en-GB"/>
        </w:rPr>
      </w:pPr>
      <w:r w:rsidRPr="00437427">
        <w:rPr>
          <w:lang w:val="en-GB"/>
        </w:rPr>
        <w:t>Budget impact only covers changes funded by the NHS Health and Social Care system. This includes the funding of services provided by the public, private, third party and charity sectors.</w:t>
      </w:r>
    </w:p>
    <w:p w:rsidR="00437427" w:rsidP="00590E49" w:rsidRDefault="00437427" w14:paraId="193ABD2D" w14:textId="6F9188C4">
      <w:pPr>
        <w:numPr>
          <w:ilvl w:val="0"/>
          <w:numId w:val="24"/>
        </w:numPr>
        <w:spacing w:after="0"/>
        <w:rPr>
          <w:lang w:val="en-GB"/>
        </w:rPr>
      </w:pPr>
      <w:r w:rsidRPr="00437427">
        <w:rPr>
          <w:lang w:val="en-GB"/>
        </w:rPr>
        <w:t>Value added tax is included within a budget impact assessment when payable by the NHS (</w:t>
      </w:r>
      <w:proofErr w:type="spellStart"/>
      <w:r w:rsidRPr="00437427">
        <w:rPr>
          <w:lang w:val="en-GB"/>
        </w:rPr>
        <w:t>ie</w:t>
      </w:r>
      <w:proofErr w:type="spellEnd"/>
      <w:r w:rsidRPr="00437427">
        <w:rPr>
          <w:lang w:val="en-GB"/>
        </w:rPr>
        <w:t xml:space="preserve"> for medicines provided in secondary care). The option to include VAT is available in the budget impact template</w:t>
      </w:r>
      <w:r w:rsidR="00FE3CA9">
        <w:rPr>
          <w:lang w:val="en-GB"/>
        </w:rPr>
        <w:t>.</w:t>
      </w:r>
    </w:p>
    <w:p w:rsidR="00437427" w:rsidP="00590E49" w:rsidRDefault="00437427" w14:paraId="7D781BF2" w14:textId="3D38C3CF">
      <w:pPr>
        <w:numPr>
          <w:ilvl w:val="0"/>
          <w:numId w:val="24"/>
        </w:numPr>
        <w:spacing w:after="0"/>
        <w:rPr>
          <w:lang w:val="en-GB"/>
        </w:rPr>
      </w:pPr>
      <w:r w:rsidRPr="00437427">
        <w:rPr>
          <w:lang w:val="en-GB"/>
        </w:rPr>
        <w:t>Homecare service costs are included when payable by the NHS.</w:t>
      </w:r>
    </w:p>
    <w:p w:rsidR="00590E49" w:rsidP="00590E49" w:rsidRDefault="00437427" w14:paraId="5A117B3F" w14:textId="77777777">
      <w:pPr>
        <w:numPr>
          <w:ilvl w:val="0"/>
          <w:numId w:val="24"/>
        </w:numPr>
        <w:spacing w:after="0"/>
        <w:rPr>
          <w:lang w:val="en-GB"/>
        </w:rPr>
      </w:pPr>
      <w:r w:rsidRPr="00437427">
        <w:rPr>
          <w:lang w:val="en-GB"/>
        </w:rPr>
        <w:t>Costs are not discounted over</w:t>
      </w:r>
      <w:r w:rsidRPr="00590E49" w:rsidR="00BC2BFE">
        <w:rPr>
          <w:lang w:val="en-GB"/>
        </w:rPr>
        <w:t xml:space="preserve"> time</w:t>
      </w:r>
      <w:r w:rsidRPr="00437427">
        <w:rPr>
          <w:lang w:val="en-GB"/>
        </w:rPr>
        <w:t>.</w:t>
      </w:r>
    </w:p>
    <w:p w:rsidRPr="00590E49" w:rsidR="00437427" w:rsidP="00590E49" w:rsidRDefault="00437427" w14:paraId="1D7C97FB" w14:noSpellErr="1" w14:textId="2E029DEE">
      <w:pPr>
        <w:numPr>
          <w:ilvl w:val="0"/>
          <w:numId w:val="24"/>
        </w:numPr>
        <w:spacing w:after="0"/>
        <w:rPr>
          <w:lang w:val="en-GB"/>
        </w:rPr>
      </w:pPr>
      <w:r w:rsidRPr="54D9FC5A" w:rsidR="00437427">
        <w:rPr>
          <w:lang w:val="en-GB"/>
        </w:rPr>
        <w:t xml:space="preserve">The </w:t>
      </w:r>
      <w:proofErr w:type="gramStart"/>
      <w:r w:rsidRPr="54D9FC5A" w:rsidR="00437427">
        <w:rPr>
          <w:lang w:val="en-GB"/>
        </w:rPr>
        <w:t>main focus</w:t>
      </w:r>
      <w:proofErr w:type="gramEnd"/>
      <w:r w:rsidRPr="54D9FC5A" w:rsidR="00437427">
        <w:rPr>
          <w:lang w:val="en-GB"/>
        </w:rPr>
        <w:t xml:space="preserve"> of the budget impact is the impact of the new treatment on the medicines budget.</w:t>
      </w:r>
    </w:p>
    <w:p w:rsidRPr="006854BD" w:rsidR="00437427" w:rsidP="0045219A" w:rsidRDefault="00437427" w14:paraId="4FDF2CA2" w14:textId="6EC1C0C9">
      <w:pPr>
        <w:pStyle w:val="Heading3"/>
        <w:spacing w:line="276" w:lineRule="auto"/>
        <w:rPr>
          <w:bCs w:val="0"/>
          <w:lang w:val="en-GB"/>
        </w:rPr>
      </w:pPr>
      <w:bookmarkStart w:name="_Toc181181171" w:id="16"/>
      <w:r w:rsidRPr="006854BD">
        <w:rPr>
          <w:bCs w:val="0"/>
          <w:lang w:val="en-GB"/>
        </w:rPr>
        <w:t>Matching time periods for costs and savings</w:t>
      </w:r>
      <w:bookmarkEnd w:id="16"/>
    </w:p>
    <w:p w:rsidR="00437427" w:rsidP="00590E49" w:rsidRDefault="00437427" w14:paraId="3FC02263" w14:textId="1A0DE12C">
      <w:pPr>
        <w:pStyle w:val="ListParagraph"/>
        <w:numPr>
          <w:ilvl w:val="0"/>
          <w:numId w:val="25"/>
        </w:numPr>
        <w:spacing w:after="0"/>
        <w:rPr>
          <w:lang w:val="en-GB"/>
        </w:rPr>
      </w:pPr>
      <w:r w:rsidRPr="006854BD">
        <w:rPr>
          <w:lang w:val="en-GB"/>
        </w:rPr>
        <w:t xml:space="preserve">Costs and savings relate to the same </w:t>
      </w:r>
      <w:proofErr w:type="gramStart"/>
      <w:r w:rsidRPr="006854BD">
        <w:rPr>
          <w:lang w:val="en-GB"/>
        </w:rPr>
        <w:t>time period</w:t>
      </w:r>
      <w:proofErr w:type="gramEnd"/>
      <w:r w:rsidRPr="006854BD">
        <w:rPr>
          <w:lang w:val="en-GB"/>
        </w:rPr>
        <w:t>, usually a financial year. Differences may arise if costs are incurred earlier on that will result in savings in the future. It is not acceptable to combine costs and savings to produce a ‘net’ cost or saving if time periods do not match.</w:t>
      </w:r>
    </w:p>
    <w:p w:rsidRPr="006854BD" w:rsidR="006854BD" w:rsidP="0045219A" w:rsidRDefault="006854BD" w14:paraId="152C49B3" w14:textId="77777777">
      <w:pPr>
        <w:pStyle w:val="ListParagraph"/>
        <w:spacing w:after="0"/>
        <w:ind w:left="360"/>
        <w:rPr>
          <w:lang w:val="en-GB"/>
        </w:rPr>
      </w:pPr>
    </w:p>
    <w:p w:rsidRPr="00437427" w:rsidR="00437427" w:rsidP="0045219A" w:rsidRDefault="00437427" w14:paraId="48F3FA25" w14:textId="21841C18">
      <w:pPr>
        <w:pStyle w:val="Heading3"/>
        <w:spacing w:line="276" w:lineRule="auto"/>
        <w:rPr>
          <w:lang w:val="en-GB"/>
        </w:rPr>
      </w:pPr>
      <w:bookmarkStart w:name="_Toc181181172" w:id="17"/>
      <w:r w:rsidRPr="00437427">
        <w:rPr>
          <w:lang w:val="en-GB"/>
        </w:rPr>
        <w:t>Providing detailed information</w:t>
      </w:r>
      <w:bookmarkEnd w:id="17"/>
    </w:p>
    <w:p w:rsidR="006854BD" w:rsidP="00590E49" w:rsidRDefault="00437427" w14:paraId="41ADF52F" w14:textId="643686A7">
      <w:pPr>
        <w:pStyle w:val="ListParagraph"/>
        <w:numPr>
          <w:ilvl w:val="0"/>
          <w:numId w:val="25"/>
        </w:numPr>
        <w:spacing w:after="0"/>
        <w:rPr>
          <w:lang w:val="en-GB"/>
        </w:rPr>
      </w:pPr>
      <w:r w:rsidRPr="006854BD">
        <w:rPr>
          <w:lang w:val="en-GB"/>
        </w:rPr>
        <w:t>The budget impact template identifies the resource impact for the remainder of the current financial year and each of the next two financial years.</w:t>
      </w:r>
    </w:p>
    <w:p w:rsidR="00437427" w:rsidP="00590E49" w:rsidRDefault="00437427" w14:paraId="17E2E278" w14:textId="1AD8AEE1">
      <w:pPr>
        <w:pStyle w:val="ListParagraph"/>
        <w:numPr>
          <w:ilvl w:val="0"/>
          <w:numId w:val="25"/>
        </w:numPr>
        <w:spacing w:after="0"/>
        <w:rPr>
          <w:lang w:val="en-GB"/>
        </w:rPr>
      </w:pPr>
      <w:r w:rsidRPr="006854BD">
        <w:rPr>
          <w:lang w:val="en-GB"/>
        </w:rPr>
        <w:t>National estimates should be provided. For local estimates the template can be amended to capture the results at a local NHS board level.</w:t>
      </w:r>
    </w:p>
    <w:p w:rsidRPr="006854BD" w:rsidR="006854BD" w:rsidP="0045219A" w:rsidRDefault="006854BD" w14:paraId="2D0ED255" w14:textId="77777777">
      <w:pPr>
        <w:pStyle w:val="ListParagraph"/>
        <w:spacing w:after="0"/>
        <w:ind w:left="360"/>
        <w:rPr>
          <w:lang w:val="en-GB"/>
        </w:rPr>
      </w:pPr>
    </w:p>
    <w:p w:rsidRPr="00437427" w:rsidR="00437427" w:rsidP="0045219A" w:rsidRDefault="00437427" w14:paraId="7616E23E" w14:textId="05B9AB09">
      <w:pPr>
        <w:pStyle w:val="Heading3"/>
        <w:spacing w:line="276" w:lineRule="auto"/>
        <w:rPr>
          <w:lang w:val="en-GB"/>
        </w:rPr>
      </w:pPr>
      <w:bookmarkStart w:name="_Toc181181173" w:id="18"/>
      <w:r w:rsidRPr="00437427">
        <w:rPr>
          <w:lang w:val="en-GB"/>
        </w:rPr>
        <w:t>Quality</w:t>
      </w:r>
      <w:bookmarkEnd w:id="18"/>
    </w:p>
    <w:p w:rsidR="00437427" w:rsidP="00590E49" w:rsidRDefault="00437427" w14:paraId="66F25DC1" w14:textId="3EE31BB6">
      <w:pPr>
        <w:numPr>
          <w:ilvl w:val="0"/>
          <w:numId w:val="26"/>
        </w:numPr>
        <w:spacing w:after="0"/>
        <w:rPr>
          <w:lang w:val="en-GB"/>
        </w:rPr>
      </w:pPr>
      <w:r w:rsidRPr="00437427">
        <w:rPr>
          <w:lang w:val="en-GB"/>
        </w:rPr>
        <w:t>Data used are accurate and credible and sources are referenced</w:t>
      </w:r>
    </w:p>
    <w:p w:rsidRPr="00437427" w:rsidR="00437427" w:rsidP="00590E49" w:rsidRDefault="00437427" w14:paraId="7B03B16B" w14:textId="29AAEBBC">
      <w:pPr>
        <w:numPr>
          <w:ilvl w:val="0"/>
          <w:numId w:val="26"/>
        </w:numPr>
        <w:spacing w:after="0"/>
        <w:rPr>
          <w:lang w:val="en-GB"/>
        </w:rPr>
      </w:pPr>
      <w:r w:rsidRPr="00437427">
        <w:rPr>
          <w:lang w:val="en-GB"/>
        </w:rPr>
        <w:t>The best available datasets are used and supplemented with expert opinion</w:t>
      </w:r>
    </w:p>
    <w:p w:rsidR="00437427" w:rsidP="0045219A" w:rsidRDefault="00437427" w14:paraId="57BA3CD2" w14:textId="1D22643D">
      <w:pPr>
        <w:spacing w:after="0"/>
        <w:rPr>
          <w:lang w:val="en-GB"/>
        </w:rPr>
      </w:pPr>
    </w:p>
    <w:p w:rsidRPr="00437427" w:rsidR="0045219A" w:rsidP="0045219A" w:rsidRDefault="0045219A" w14:paraId="27D4DBAF" w14:textId="77777777">
      <w:pPr>
        <w:spacing w:after="0"/>
        <w:rPr>
          <w:lang w:val="en-GB"/>
        </w:rPr>
      </w:pPr>
    </w:p>
    <w:p w:rsidRPr="00437427" w:rsidR="00437427" w:rsidP="00590E49" w:rsidRDefault="00437427" w14:paraId="1EBC344F" w14:textId="4B6C42F0">
      <w:pPr>
        <w:pStyle w:val="Heading1"/>
        <w:numPr>
          <w:ilvl w:val="0"/>
          <w:numId w:val="22"/>
        </w:numPr>
        <w:spacing w:line="276" w:lineRule="auto"/>
        <w:rPr>
          <w:lang w:val="en-GB"/>
        </w:rPr>
      </w:pPr>
      <w:bookmarkStart w:name="_Toc181181038" w:id="19"/>
      <w:bookmarkStart w:name="_Toc181181044" w:id="20"/>
      <w:bookmarkStart w:name="_Toc181181174" w:id="21"/>
      <w:r w:rsidRPr="00437427">
        <w:rPr>
          <w:lang w:val="en-GB"/>
        </w:rPr>
        <w:t>Completing the budget impact template</w:t>
      </w:r>
      <w:bookmarkEnd w:id="19"/>
      <w:bookmarkEnd w:id="20"/>
      <w:bookmarkEnd w:id="21"/>
    </w:p>
    <w:p w:rsidRPr="00437427" w:rsidR="00437427" w:rsidP="0045219A" w:rsidRDefault="00F94890" w14:paraId="352F8361" w14:textId="1350D5AB">
      <w:pPr>
        <w:pStyle w:val="Heading2"/>
        <w:spacing w:line="276" w:lineRule="auto"/>
        <w:rPr>
          <w:lang w:val="en-GB"/>
        </w:rPr>
      </w:pPr>
      <w:bookmarkStart w:name="_Toc181181175" w:id="22"/>
      <w:r>
        <w:rPr>
          <w:lang w:val="en-GB"/>
        </w:rPr>
        <w:t xml:space="preserve">3.1 </w:t>
      </w:r>
      <w:r w:rsidRPr="00437427" w:rsidR="00437427">
        <w:rPr>
          <w:lang w:val="en-GB"/>
        </w:rPr>
        <w:t>Background</w:t>
      </w:r>
      <w:bookmarkEnd w:id="22"/>
    </w:p>
    <w:p w:rsidR="006854BD" w:rsidP="0045219A" w:rsidRDefault="006854BD" w14:paraId="09E24271" w14:textId="77777777">
      <w:pPr>
        <w:spacing w:after="0"/>
        <w:rPr>
          <w:lang w:val="en-GB"/>
        </w:rPr>
      </w:pPr>
    </w:p>
    <w:p w:rsidRPr="00437427" w:rsidR="00437427" w:rsidP="0045219A" w:rsidRDefault="00437427" w14:paraId="7AD0016B" w14:textId="1F21CADA">
      <w:pPr>
        <w:spacing w:after="0"/>
        <w:rPr>
          <w:lang w:val="en-GB"/>
        </w:rPr>
      </w:pPr>
      <w:r w:rsidRPr="00437427">
        <w:rPr>
          <w:lang w:val="en-GB"/>
        </w:rPr>
        <w:t>To complete the budget impact template, the submitting company should identify:</w:t>
      </w:r>
    </w:p>
    <w:p w:rsidRPr="00437427" w:rsidR="00437427" w:rsidP="00590E49" w:rsidRDefault="00437427" w14:paraId="18D35644" w14:textId="6E6FDCD7">
      <w:pPr>
        <w:numPr>
          <w:ilvl w:val="0"/>
          <w:numId w:val="5"/>
        </w:numPr>
        <w:spacing w:after="0"/>
        <w:rPr>
          <w:lang w:val="en-GB"/>
        </w:rPr>
      </w:pPr>
      <w:r w:rsidRPr="00437427">
        <w:rPr>
          <w:lang w:val="en-GB"/>
        </w:rPr>
        <w:t>the population affected by the SMC advice, which may be smaller than the patient population covered by the licensed indication if a positioning is being sought</w:t>
      </w:r>
    </w:p>
    <w:p w:rsidRPr="00437427" w:rsidR="00437427" w:rsidP="00590E49" w:rsidRDefault="00437427" w14:paraId="7EA133DC" w14:textId="54782787">
      <w:pPr>
        <w:numPr>
          <w:ilvl w:val="0"/>
          <w:numId w:val="6"/>
        </w:numPr>
        <w:spacing w:after="0"/>
        <w:rPr>
          <w:lang w:val="en-GB"/>
        </w:rPr>
      </w:pPr>
      <w:r w:rsidRPr="00437427">
        <w:rPr>
          <w:lang w:val="en-GB"/>
        </w:rPr>
        <w:t>the predicted net treated patient numbers following implementation of the SMC advice, including predicted uptake rate and discontinuation rate over</w:t>
      </w:r>
      <w:r w:rsidR="00BC2BFE">
        <w:rPr>
          <w:lang w:val="en-GB"/>
        </w:rPr>
        <w:t xml:space="preserve"> time</w:t>
      </w:r>
    </w:p>
    <w:p w:rsidRPr="00437427" w:rsidR="00437427" w:rsidP="00590E49" w:rsidRDefault="00437427" w14:paraId="094F71DE" w14:textId="209156F6">
      <w:pPr>
        <w:numPr>
          <w:ilvl w:val="0"/>
          <w:numId w:val="7"/>
        </w:numPr>
        <w:spacing w:after="0"/>
        <w:rPr>
          <w:lang w:val="en-GB"/>
        </w:rPr>
      </w:pPr>
      <w:r w:rsidRPr="00437427">
        <w:rPr>
          <w:lang w:val="en-GB"/>
        </w:rPr>
        <w:t>the dose, unit cost, relative dose intensity and duration of treatment associated with the new medicine</w:t>
      </w:r>
    </w:p>
    <w:p w:rsidRPr="00437427" w:rsidR="00437427" w:rsidP="00590E49" w:rsidRDefault="00437427" w14:paraId="47CFF756" w14:textId="02C1EAF2">
      <w:pPr>
        <w:numPr>
          <w:ilvl w:val="0"/>
          <w:numId w:val="8"/>
        </w:numPr>
        <w:spacing w:after="0"/>
        <w:rPr>
          <w:lang w:val="en-GB"/>
        </w:rPr>
      </w:pPr>
      <w:r w:rsidRPr="00437427">
        <w:rPr>
          <w:lang w:val="en-GB"/>
        </w:rPr>
        <w:t>the dose and unit cost associated with the comparator medicine(s), which should reflect the comparator(s) included in the health economic evaluation</w:t>
      </w:r>
    </w:p>
    <w:p w:rsidR="00437427" w:rsidP="00590E49" w:rsidRDefault="00437427" w14:paraId="10508619" w14:textId="645EF5A4">
      <w:pPr>
        <w:numPr>
          <w:ilvl w:val="0"/>
          <w:numId w:val="9"/>
        </w:numPr>
        <w:spacing w:after="0"/>
        <w:rPr>
          <w:lang w:val="en-GB"/>
        </w:rPr>
      </w:pPr>
      <w:r w:rsidRPr="00437427">
        <w:rPr>
          <w:lang w:val="en-GB"/>
        </w:rPr>
        <w:t>the administration type and costs associated with the new medicine and comparator(s)</w:t>
      </w:r>
    </w:p>
    <w:p w:rsidRPr="00437427" w:rsidR="006854BD" w:rsidP="0045219A" w:rsidRDefault="006854BD" w14:paraId="345DD2BA" w14:textId="77777777">
      <w:pPr>
        <w:spacing w:after="0"/>
        <w:ind w:left="720"/>
        <w:rPr>
          <w:lang w:val="en-GB"/>
        </w:rPr>
      </w:pPr>
    </w:p>
    <w:p w:rsidRPr="00437427" w:rsidR="00437427" w:rsidP="0045219A" w:rsidRDefault="00F94890" w14:paraId="7C35171D" w14:textId="2A028978">
      <w:pPr>
        <w:pStyle w:val="Heading2"/>
        <w:spacing w:line="276" w:lineRule="auto"/>
        <w:rPr>
          <w:lang w:val="en-GB"/>
        </w:rPr>
      </w:pPr>
      <w:bookmarkStart w:name="_Toc181181176" w:id="23"/>
      <w:r>
        <w:rPr>
          <w:lang w:val="en-GB"/>
        </w:rPr>
        <w:t xml:space="preserve">3.2 </w:t>
      </w:r>
      <w:r w:rsidRPr="00437427" w:rsidR="00437427">
        <w:rPr>
          <w:lang w:val="en-GB"/>
        </w:rPr>
        <w:t>Population sources</w:t>
      </w:r>
      <w:bookmarkEnd w:id="23"/>
    </w:p>
    <w:p w:rsidR="00437427" w:rsidP="0045219A" w:rsidRDefault="00437427" w14:paraId="1BC4AFEB" w14:textId="3E6098DC">
      <w:pPr>
        <w:spacing w:after="0"/>
        <w:rPr>
          <w:lang w:val="en-GB"/>
        </w:rPr>
      </w:pPr>
      <w:r w:rsidRPr="00437427">
        <w:rPr>
          <w:lang w:val="en-GB"/>
        </w:rPr>
        <w:t>Resident populations by health board are sourced from the latest population estimates from the National Records of Scotland (Year 2022).</w:t>
      </w:r>
    </w:p>
    <w:p w:rsidRPr="00437427" w:rsidR="006854BD" w:rsidP="0045219A" w:rsidRDefault="006854BD" w14:paraId="5D152267" w14:textId="77777777">
      <w:pPr>
        <w:spacing w:after="0"/>
        <w:ind w:left="720"/>
        <w:rPr>
          <w:lang w:val="en-GB"/>
        </w:rPr>
      </w:pPr>
    </w:p>
    <w:p w:rsidRPr="00437427" w:rsidR="00437427" w:rsidP="0045219A" w:rsidRDefault="00F94890" w14:paraId="639D91ED" w14:textId="1AD508B7">
      <w:pPr>
        <w:pStyle w:val="Heading2"/>
        <w:spacing w:line="276" w:lineRule="auto"/>
        <w:rPr>
          <w:lang w:val="en-GB"/>
        </w:rPr>
      </w:pPr>
      <w:bookmarkStart w:name="_Toc181181177" w:id="24"/>
      <w:r>
        <w:rPr>
          <w:lang w:val="en-GB"/>
        </w:rPr>
        <w:t xml:space="preserve">3.3 </w:t>
      </w:r>
      <w:r w:rsidRPr="00437427" w:rsidR="00437427">
        <w:rPr>
          <w:lang w:val="en-GB"/>
        </w:rPr>
        <w:t>Incidence and prevalence data</w:t>
      </w:r>
      <w:bookmarkEnd w:id="24"/>
    </w:p>
    <w:p w:rsidR="00437427" w:rsidP="0045219A" w:rsidRDefault="00437427" w14:paraId="2EF41CD9" w14:textId="79BC1152">
      <w:pPr>
        <w:spacing w:after="0"/>
        <w:rPr>
          <w:lang w:val="en-GB"/>
        </w:rPr>
      </w:pPr>
      <w:r w:rsidRPr="00437427">
        <w:rPr>
          <w:lang w:val="en-GB"/>
        </w:rPr>
        <w:t xml:space="preserve">Incidence and prevalence measure different aspects of disease or care need in a population, although they are related. The incidence rate is the rate at which new events occur in a population. The prevalence of a condition is the number of people </w:t>
      </w:r>
      <w:proofErr w:type="gramStart"/>
      <w:r w:rsidRPr="00437427">
        <w:rPr>
          <w:lang w:val="en-GB"/>
        </w:rPr>
        <w:t>in a given</w:t>
      </w:r>
      <w:proofErr w:type="gramEnd"/>
      <w:r w:rsidRPr="00437427">
        <w:rPr>
          <w:lang w:val="en-GB"/>
        </w:rPr>
        <w:t xml:space="preserve"> group or population who are reported to have the condition at a given time.</w:t>
      </w:r>
    </w:p>
    <w:p w:rsidRPr="00437427" w:rsidR="006854BD" w:rsidP="0045219A" w:rsidRDefault="006854BD" w14:paraId="1448425D" w14:textId="77777777">
      <w:pPr>
        <w:spacing w:after="0"/>
        <w:rPr>
          <w:lang w:val="en-GB"/>
        </w:rPr>
      </w:pPr>
    </w:p>
    <w:p w:rsidR="00437427" w:rsidP="0045219A" w:rsidRDefault="00437427" w14:paraId="66036BF3" w14:textId="3EF16383">
      <w:pPr>
        <w:spacing w:after="0"/>
        <w:rPr>
          <w:lang w:val="en-GB"/>
        </w:rPr>
      </w:pPr>
      <w:r w:rsidRPr="00437427">
        <w:rPr>
          <w:lang w:val="en-GB"/>
        </w:rPr>
        <w:t>It is important to understand the basis on which data on incidence and prevalence are gathered and presented.</w:t>
      </w:r>
    </w:p>
    <w:p w:rsidRPr="00437427" w:rsidR="006854BD" w:rsidP="0045219A" w:rsidRDefault="006854BD" w14:paraId="6B1E4880" w14:textId="77777777">
      <w:pPr>
        <w:spacing w:after="0"/>
        <w:rPr>
          <w:lang w:val="en-GB"/>
        </w:rPr>
      </w:pPr>
    </w:p>
    <w:p w:rsidRPr="00437427" w:rsidR="00437427" w:rsidP="0045219A" w:rsidRDefault="00437427" w14:paraId="2C512F2E" w14:textId="4D8361A5">
      <w:pPr>
        <w:spacing w:after="0"/>
        <w:rPr>
          <w:lang w:val="en-GB"/>
        </w:rPr>
      </w:pPr>
      <w:r w:rsidRPr="00437427">
        <w:rPr>
          <w:lang w:val="en-GB"/>
        </w:rPr>
        <w:t>Examples of incidence and prevalence types include:</w:t>
      </w:r>
    </w:p>
    <w:p w:rsidRPr="00437427" w:rsidR="00437427" w:rsidP="00590E49" w:rsidRDefault="00437427" w14:paraId="418BD2C0" w14:textId="4445D49A">
      <w:pPr>
        <w:numPr>
          <w:ilvl w:val="0"/>
          <w:numId w:val="10"/>
        </w:numPr>
        <w:spacing w:after="0"/>
        <w:rPr>
          <w:lang w:val="en-GB"/>
        </w:rPr>
      </w:pPr>
      <w:r w:rsidRPr="00437427">
        <w:rPr>
          <w:lang w:val="en-GB"/>
        </w:rPr>
        <w:t>annual incidence–the number of people who will develop a disease or have a care need over the course of a year; this is the most common way of expressing incidence</w:t>
      </w:r>
    </w:p>
    <w:p w:rsidR="00437427" w:rsidP="00590E49" w:rsidRDefault="00437427" w14:paraId="2C20DDD4" w14:textId="45F9F3BC">
      <w:pPr>
        <w:numPr>
          <w:ilvl w:val="0"/>
          <w:numId w:val="11"/>
        </w:numPr>
        <w:spacing w:after="0"/>
        <w:rPr>
          <w:lang w:val="en-GB"/>
        </w:rPr>
      </w:pPr>
      <w:r w:rsidRPr="00437427">
        <w:rPr>
          <w:lang w:val="en-GB"/>
        </w:rPr>
        <w:t>point prevalence–the burden of disease or care need in a population at a particular point in time; this is the most common way of expressing prevalence</w:t>
      </w:r>
    </w:p>
    <w:p w:rsidRPr="00437427" w:rsidR="006854BD" w:rsidP="0045219A" w:rsidRDefault="006854BD" w14:paraId="69F73095" w14:textId="77777777">
      <w:pPr>
        <w:spacing w:after="0"/>
        <w:ind w:left="720"/>
        <w:rPr>
          <w:lang w:val="en-GB"/>
        </w:rPr>
      </w:pPr>
    </w:p>
    <w:p w:rsidRPr="00437427" w:rsidR="00437427" w:rsidP="0045219A" w:rsidRDefault="00437427" w14:paraId="03EACBD6" w14:textId="21083A55">
      <w:pPr>
        <w:spacing w:after="0"/>
        <w:rPr>
          <w:lang w:val="en-GB"/>
        </w:rPr>
      </w:pPr>
      <w:r w:rsidRPr="00437427">
        <w:rPr>
          <w:lang w:val="en-GB"/>
        </w:rPr>
        <w:t>Incidence or prevalence data may be used in budget impact estimates. For example:</w:t>
      </w:r>
    </w:p>
    <w:p w:rsidRPr="00437427" w:rsidR="00437427" w:rsidP="00590E49" w:rsidRDefault="00437427" w14:paraId="619A7E99" w14:textId="53B289D9">
      <w:pPr>
        <w:numPr>
          <w:ilvl w:val="0"/>
          <w:numId w:val="12"/>
        </w:numPr>
        <w:spacing w:after="0"/>
        <w:rPr>
          <w:lang w:val="en-GB"/>
        </w:rPr>
      </w:pPr>
      <w:r w:rsidRPr="00437427">
        <w:rPr>
          <w:lang w:val="en-GB"/>
        </w:rPr>
        <w:t>the prevalence of a chronic condition lasting many years may determine its budget impact, but</w:t>
      </w:r>
    </w:p>
    <w:p w:rsidR="00437427" w:rsidP="00590E49" w:rsidRDefault="00437427" w14:paraId="7EF793B6" w14:textId="035F21CD">
      <w:pPr>
        <w:numPr>
          <w:ilvl w:val="0"/>
          <w:numId w:val="13"/>
        </w:numPr>
        <w:spacing w:after="0"/>
        <w:rPr>
          <w:lang w:val="en-GB"/>
        </w:rPr>
      </w:pPr>
      <w:r w:rsidRPr="00437427">
        <w:rPr>
          <w:lang w:val="en-GB"/>
        </w:rPr>
        <w:t>the annual incidence would be more appropriate to calculate the impact of a technology used to treat, for example, newly diagnosed cancer.</w:t>
      </w:r>
    </w:p>
    <w:p w:rsidRPr="00437427" w:rsidR="006854BD" w:rsidP="0045219A" w:rsidRDefault="006854BD" w14:paraId="33E68557" w14:textId="77777777">
      <w:pPr>
        <w:spacing w:after="0"/>
        <w:ind w:left="720"/>
        <w:rPr>
          <w:lang w:val="en-GB"/>
        </w:rPr>
      </w:pPr>
    </w:p>
    <w:p w:rsidR="00437427" w:rsidP="0045219A" w:rsidRDefault="00437427" w14:paraId="7AEAAF0A" w14:textId="73A07263">
      <w:pPr>
        <w:spacing w:after="0"/>
        <w:rPr>
          <w:lang w:val="en-GB"/>
        </w:rPr>
      </w:pPr>
      <w:r w:rsidRPr="00437427">
        <w:rPr>
          <w:lang w:val="en-GB"/>
        </w:rPr>
        <w:t>Both prevalence and incidence data may need to be considered within a single budget impact template, so that the budget impact of different medicine types can be calculated accurately.</w:t>
      </w:r>
    </w:p>
    <w:p w:rsidRPr="00437427" w:rsidR="006854BD" w:rsidP="0045219A" w:rsidRDefault="006854BD" w14:paraId="75BD32B7" w14:textId="77777777">
      <w:pPr>
        <w:spacing w:after="0"/>
        <w:rPr>
          <w:lang w:val="en-GB"/>
        </w:rPr>
      </w:pPr>
    </w:p>
    <w:p w:rsidR="00437427" w:rsidP="0045219A" w:rsidRDefault="00437427" w14:paraId="184A11A4" w14:textId="6D5133A7">
      <w:pPr>
        <w:spacing w:after="0"/>
        <w:rPr>
          <w:lang w:val="en-GB"/>
        </w:rPr>
      </w:pPr>
      <w:r w:rsidRPr="00437427">
        <w:rPr>
          <w:lang w:val="en-GB"/>
        </w:rPr>
        <w:t>The budget impact template is based on the population of Scotland. However, NHS Boards can amend the template to their local population to estimate the local resource impact.</w:t>
      </w:r>
    </w:p>
    <w:p w:rsidRPr="00437427" w:rsidR="006854BD" w:rsidP="0045219A" w:rsidRDefault="006854BD" w14:paraId="6A06A094" w14:textId="77777777">
      <w:pPr>
        <w:spacing w:after="0"/>
        <w:rPr>
          <w:lang w:val="en-GB"/>
        </w:rPr>
      </w:pPr>
    </w:p>
    <w:p w:rsidRPr="00437427" w:rsidR="00437427" w:rsidP="0045219A" w:rsidRDefault="00F94890" w14:paraId="6C936F8E" w14:textId="5F3778E4">
      <w:pPr>
        <w:pStyle w:val="Heading2"/>
        <w:spacing w:line="276" w:lineRule="auto"/>
        <w:rPr>
          <w:lang w:val="en-GB"/>
        </w:rPr>
      </w:pPr>
      <w:bookmarkStart w:name="_Toc181181178" w:id="25"/>
      <w:r>
        <w:rPr>
          <w:lang w:val="en-GB"/>
        </w:rPr>
        <w:t xml:space="preserve">3.4 </w:t>
      </w:r>
      <w:r w:rsidRPr="00437427" w:rsidR="00437427">
        <w:rPr>
          <w:lang w:val="en-GB"/>
        </w:rPr>
        <w:t>Data sources to establish current practice</w:t>
      </w:r>
      <w:bookmarkEnd w:id="25"/>
    </w:p>
    <w:p w:rsidRPr="00437427" w:rsidR="00437427" w:rsidP="0045219A" w:rsidRDefault="00437427" w14:paraId="6F2B9684" w14:textId="6E2599F8">
      <w:pPr>
        <w:spacing w:after="0"/>
        <w:rPr>
          <w:lang w:val="en-GB"/>
        </w:rPr>
      </w:pPr>
      <w:r w:rsidRPr="00437427">
        <w:rPr>
          <w:lang w:val="en-GB"/>
        </w:rPr>
        <w:t>Data used to establish current practice vary depending on the topic. In some cases, multiple sources may be needed.</w:t>
      </w:r>
    </w:p>
    <w:p w:rsidR="006854BD" w:rsidP="0045219A" w:rsidRDefault="006854BD" w14:paraId="7DE471AB" w14:textId="77777777">
      <w:pPr>
        <w:spacing w:after="0"/>
        <w:rPr>
          <w:lang w:val="en-GB"/>
        </w:rPr>
      </w:pPr>
    </w:p>
    <w:p w:rsidRPr="00437427" w:rsidR="00437427" w:rsidP="0045219A" w:rsidRDefault="00437427" w14:paraId="763A3093" w14:textId="3390A273">
      <w:pPr>
        <w:spacing w:after="0"/>
        <w:rPr>
          <w:lang w:val="en-GB"/>
        </w:rPr>
      </w:pPr>
      <w:r w:rsidRPr="00437427">
        <w:rPr>
          <w:lang w:val="en-GB"/>
        </w:rPr>
        <w:t>Commonly used types of data and sources used to establish a baseline may include:</w:t>
      </w:r>
    </w:p>
    <w:p w:rsidRPr="00437427" w:rsidR="00437427" w:rsidP="00590E49" w:rsidRDefault="00437427" w14:paraId="31666386" w14:textId="4EB4EA39">
      <w:pPr>
        <w:numPr>
          <w:ilvl w:val="0"/>
          <w:numId w:val="14"/>
        </w:numPr>
        <w:spacing w:after="0"/>
        <w:rPr>
          <w:lang w:val="en-GB"/>
        </w:rPr>
      </w:pPr>
      <w:hyperlink w:tgtFrame="_blank" w:history="1" r:id="rId20">
        <w:r w:rsidRPr="00437427">
          <w:rPr>
            <w:rStyle w:val="Hyperlink"/>
            <w:lang w:val="en-GB"/>
          </w:rPr>
          <w:t>Personal Social Services Research Unit</w:t>
        </w:r>
      </w:hyperlink>
    </w:p>
    <w:p w:rsidRPr="00437427" w:rsidR="00437427" w:rsidP="00590E49" w:rsidRDefault="00437427" w14:paraId="4004E9B7" w14:textId="0D8A5B63">
      <w:pPr>
        <w:numPr>
          <w:ilvl w:val="0"/>
          <w:numId w:val="15"/>
        </w:numPr>
        <w:spacing w:after="0"/>
        <w:rPr>
          <w:lang w:val="en-GB"/>
        </w:rPr>
      </w:pPr>
      <w:hyperlink w:tgtFrame="_blank" w:history="1" r:id="rId21">
        <w:r w:rsidRPr="00437427">
          <w:rPr>
            <w:rStyle w:val="Hyperlink"/>
            <w:lang w:val="en-GB"/>
          </w:rPr>
          <w:t>National Services Scotland</w:t>
        </w:r>
      </w:hyperlink>
    </w:p>
    <w:p w:rsidRPr="00437427" w:rsidR="00437427" w:rsidP="00590E49" w:rsidRDefault="00437427" w14:paraId="1786E9C0" w14:textId="0FE08DCE">
      <w:pPr>
        <w:numPr>
          <w:ilvl w:val="0"/>
          <w:numId w:val="16"/>
        </w:numPr>
        <w:spacing w:after="0"/>
        <w:rPr>
          <w:lang w:val="en-GB"/>
        </w:rPr>
      </w:pPr>
      <w:r w:rsidRPr="00437427">
        <w:rPr>
          <w:lang w:val="en-GB"/>
        </w:rPr>
        <w:t xml:space="preserve">hospital data, such as </w:t>
      </w:r>
      <w:hyperlink w:tgtFrame="_blank" w:history="1" r:id="rId22">
        <w:r w:rsidRPr="00437427">
          <w:rPr>
            <w:rStyle w:val="Hyperlink"/>
            <w:lang w:val="en-GB"/>
          </w:rPr>
          <w:t>Hospital Episode Statistics</w:t>
        </w:r>
      </w:hyperlink>
    </w:p>
    <w:p w:rsidRPr="00437427" w:rsidR="00437427" w:rsidP="00590E49" w:rsidRDefault="00437427" w14:paraId="2DC21D2E" w14:textId="34ACCB17">
      <w:pPr>
        <w:numPr>
          <w:ilvl w:val="0"/>
          <w:numId w:val="17"/>
        </w:numPr>
        <w:spacing w:after="0"/>
        <w:rPr>
          <w:lang w:val="en-GB"/>
        </w:rPr>
      </w:pPr>
      <w:r w:rsidRPr="00437427">
        <w:rPr>
          <w:lang w:val="en-GB"/>
        </w:rPr>
        <w:t>primary care data</w:t>
      </w:r>
    </w:p>
    <w:p w:rsidRPr="00437427" w:rsidR="00437427" w:rsidP="00590E49" w:rsidRDefault="00437427" w14:paraId="0AE62A8E" w14:textId="63F7EE1F">
      <w:pPr>
        <w:numPr>
          <w:ilvl w:val="0"/>
          <w:numId w:val="18"/>
        </w:numPr>
        <w:spacing w:after="0"/>
        <w:rPr>
          <w:lang w:val="en-GB"/>
        </w:rPr>
      </w:pPr>
      <w:r w:rsidRPr="00437427">
        <w:rPr>
          <w:lang w:val="en-GB"/>
        </w:rPr>
        <w:t>prescribing data</w:t>
      </w:r>
    </w:p>
    <w:p w:rsidRPr="00437427" w:rsidR="00437427" w:rsidP="0045219A" w:rsidRDefault="00437427" w14:paraId="3AFB4FF2" w14:textId="39770104">
      <w:pPr>
        <w:spacing w:after="0"/>
        <w:rPr>
          <w:lang w:val="en-GB"/>
        </w:rPr>
      </w:pPr>
    </w:p>
    <w:p w:rsidR="00437427" w:rsidP="0045219A" w:rsidRDefault="00437427" w14:paraId="5636BFE5" w14:textId="256EC38E">
      <w:pPr>
        <w:spacing w:after="0"/>
        <w:rPr>
          <w:lang w:val="en-GB"/>
        </w:rPr>
      </w:pPr>
      <w:r w:rsidRPr="00437427">
        <w:rPr>
          <w:lang w:val="en-GB"/>
        </w:rPr>
        <w:t xml:space="preserve">In some </w:t>
      </w:r>
      <w:proofErr w:type="gramStart"/>
      <w:r w:rsidRPr="00437427">
        <w:rPr>
          <w:lang w:val="en-GB"/>
        </w:rPr>
        <w:t>situations</w:t>
      </w:r>
      <w:proofErr w:type="gramEnd"/>
      <w:r w:rsidRPr="00437427">
        <w:rPr>
          <w:lang w:val="en-GB"/>
        </w:rPr>
        <w:t xml:space="preserve"> current activity may be particularly difficult to define. When this is the case, assumptions may be required which should be clearly explained and justified.</w:t>
      </w:r>
    </w:p>
    <w:p w:rsidRPr="00437427" w:rsidR="006854BD" w:rsidP="0045219A" w:rsidRDefault="006854BD" w14:paraId="037A1197" w14:textId="77777777">
      <w:pPr>
        <w:spacing w:after="0"/>
        <w:rPr>
          <w:lang w:val="en-GB"/>
        </w:rPr>
      </w:pPr>
    </w:p>
    <w:p w:rsidRPr="00437427" w:rsidR="00437427" w:rsidP="0045219A" w:rsidRDefault="00F94890" w14:paraId="0D6C8AE3" w14:textId="2550F4E8">
      <w:pPr>
        <w:pStyle w:val="Heading2"/>
        <w:spacing w:line="276" w:lineRule="auto"/>
        <w:rPr>
          <w:lang w:val="en-GB"/>
        </w:rPr>
      </w:pPr>
      <w:bookmarkStart w:name="_Toc181181179" w:id="26"/>
      <w:r>
        <w:rPr>
          <w:lang w:val="en-GB"/>
        </w:rPr>
        <w:t xml:space="preserve">3.5 </w:t>
      </w:r>
      <w:r w:rsidRPr="00437427" w:rsidR="00437427">
        <w:rPr>
          <w:lang w:val="en-GB"/>
        </w:rPr>
        <w:t>Data sources to establish future practice</w:t>
      </w:r>
      <w:bookmarkEnd w:id="26"/>
    </w:p>
    <w:p w:rsidR="00437427" w:rsidP="0045219A" w:rsidRDefault="00437427" w14:paraId="1818E003" w14:textId="2DD02559">
      <w:pPr>
        <w:spacing w:after="0"/>
        <w:rPr>
          <w:lang w:val="en-GB"/>
        </w:rPr>
      </w:pPr>
      <w:r w:rsidRPr="00437427">
        <w:rPr>
          <w:lang w:val="en-GB"/>
        </w:rPr>
        <w:t>Predicting future practice after implementing SMC advice is challenging. Predictions of future uptake should not rely on a single source, when possible.</w:t>
      </w:r>
    </w:p>
    <w:p w:rsidRPr="00437427" w:rsidR="006854BD" w:rsidP="0045219A" w:rsidRDefault="006854BD" w14:paraId="747ECB89" w14:textId="77777777">
      <w:pPr>
        <w:spacing w:after="0"/>
        <w:rPr>
          <w:lang w:val="en-GB"/>
        </w:rPr>
      </w:pPr>
    </w:p>
    <w:p w:rsidRPr="00437427" w:rsidR="00437427" w:rsidP="0045219A" w:rsidRDefault="00437427" w14:paraId="0D5699C0" w14:textId="2535A299">
      <w:pPr>
        <w:spacing w:after="0"/>
        <w:rPr>
          <w:lang w:val="en-GB"/>
        </w:rPr>
      </w:pPr>
      <w:r w:rsidRPr="00437427">
        <w:rPr>
          <w:lang w:val="en-GB"/>
        </w:rPr>
        <w:t>Assumptions should be documented, fully referenced and checked with clinical experts.</w:t>
      </w:r>
    </w:p>
    <w:p w:rsidR="006854BD" w:rsidP="0045219A" w:rsidRDefault="006854BD" w14:paraId="56A31446" w14:textId="77777777">
      <w:pPr>
        <w:spacing w:after="0"/>
        <w:rPr>
          <w:lang w:val="en-GB"/>
        </w:rPr>
      </w:pPr>
    </w:p>
    <w:p w:rsidRPr="00437427" w:rsidR="00437427" w:rsidP="0045219A" w:rsidRDefault="00437427" w14:paraId="4E55193D" w14:textId="15AB8434">
      <w:pPr>
        <w:spacing w:after="0"/>
        <w:rPr>
          <w:lang w:val="en-GB"/>
        </w:rPr>
      </w:pPr>
      <w:r w:rsidRPr="00437427">
        <w:rPr>
          <w:lang w:val="en-GB"/>
        </w:rPr>
        <w:t>Sources used for estimating future practice include:</w:t>
      </w:r>
    </w:p>
    <w:p w:rsidRPr="00437427" w:rsidR="00437427" w:rsidP="00590E49" w:rsidRDefault="00437427" w14:paraId="31B625BC" w14:textId="6FFB7057">
      <w:pPr>
        <w:numPr>
          <w:ilvl w:val="0"/>
          <w:numId w:val="19"/>
        </w:numPr>
        <w:spacing w:after="0"/>
        <w:rPr>
          <w:lang w:val="en-GB"/>
        </w:rPr>
      </w:pPr>
      <w:r w:rsidRPr="00437427">
        <w:rPr>
          <w:lang w:val="en-GB"/>
        </w:rPr>
        <w:t>previous uptake of similar medicines</w:t>
      </w:r>
    </w:p>
    <w:p w:rsidRPr="00437427" w:rsidR="00437427" w:rsidP="00590E49" w:rsidRDefault="00437427" w14:paraId="33D25857" w14:textId="1C11B551">
      <w:pPr>
        <w:numPr>
          <w:ilvl w:val="0"/>
          <w:numId w:val="20"/>
        </w:numPr>
        <w:spacing w:after="0"/>
        <w:rPr>
          <w:lang w:val="en-GB"/>
        </w:rPr>
      </w:pPr>
      <w:r w:rsidRPr="00437427">
        <w:rPr>
          <w:lang w:val="en-GB"/>
        </w:rPr>
        <w:t>information used to inform related economic models</w:t>
      </w:r>
    </w:p>
    <w:p w:rsidRPr="00437427" w:rsidR="00437427" w:rsidP="00590E49" w:rsidRDefault="00437427" w14:paraId="2793E08B" w14:textId="6E6593B4">
      <w:pPr>
        <w:numPr>
          <w:ilvl w:val="0"/>
          <w:numId w:val="21"/>
        </w:numPr>
        <w:spacing w:after="0"/>
        <w:rPr>
          <w:lang w:val="en-GB"/>
        </w:rPr>
      </w:pPr>
      <w:r w:rsidRPr="00437427">
        <w:rPr>
          <w:lang w:val="en-GB"/>
        </w:rPr>
        <w:t>relevant clinical experts</w:t>
      </w:r>
    </w:p>
    <w:p w:rsidRPr="00437427" w:rsidR="00437427" w:rsidP="0045219A" w:rsidRDefault="00437427" w14:paraId="6F19ED4A" w14:textId="49E051D5">
      <w:pPr>
        <w:spacing w:after="0"/>
        <w:rPr>
          <w:lang w:val="en-GB"/>
        </w:rPr>
      </w:pPr>
    </w:p>
    <w:p w:rsidRPr="00437427" w:rsidR="00437427" w:rsidP="0045219A" w:rsidRDefault="00F94890" w14:paraId="50B123F2" w14:textId="3DB03285">
      <w:pPr>
        <w:pStyle w:val="Heading2"/>
        <w:spacing w:line="276" w:lineRule="auto"/>
        <w:rPr>
          <w:lang w:val="en-GB"/>
        </w:rPr>
      </w:pPr>
      <w:bookmarkStart w:name="_Toc181181180" w:id="27"/>
      <w:r>
        <w:rPr>
          <w:lang w:val="en-GB"/>
        </w:rPr>
        <w:t xml:space="preserve">3.6 </w:t>
      </w:r>
      <w:r w:rsidRPr="00437427" w:rsidR="00437427">
        <w:rPr>
          <w:lang w:val="en-GB"/>
        </w:rPr>
        <w:t>Prices used in the budget impact template</w:t>
      </w:r>
      <w:bookmarkEnd w:id="27"/>
    </w:p>
    <w:p w:rsidRPr="00437427" w:rsidR="00437427" w:rsidP="0045219A" w:rsidRDefault="00437427" w14:paraId="36BCE2B1" w14:textId="2B8EDF80">
      <w:pPr>
        <w:spacing w:after="0"/>
        <w:rPr>
          <w:lang w:val="en-GB"/>
        </w:rPr>
      </w:pPr>
    </w:p>
    <w:p w:rsidR="00437427" w:rsidP="0045219A" w:rsidRDefault="00437427" w14:paraId="075169BC" w14:textId="2320FA68">
      <w:pPr>
        <w:spacing w:after="0"/>
        <w:rPr>
          <w:lang w:val="en-GB"/>
        </w:rPr>
      </w:pPr>
      <w:r w:rsidRPr="00437427">
        <w:rPr>
          <w:lang w:val="en-GB"/>
        </w:rPr>
        <w:t>For some medicines, the Patient Access Scheme Assessment Group (PASAG) and the company agree that if accepted by SMC the medicine will be made available to NHS Scotland with a discount or Patient Access Scheme (PAS). The size of the PAS discount is commercial in confidence. Any PASAG approved PAS for the submitting medicine should be used in the budget impact template, along with the list price, to allow both the with PAS and list price budget impact estimates to be calculated.</w:t>
      </w:r>
    </w:p>
    <w:p w:rsidRPr="00437427" w:rsidR="00550C40" w:rsidP="0045219A" w:rsidRDefault="00550C40" w14:paraId="7FFEE1BD" w14:textId="77777777">
      <w:pPr>
        <w:spacing w:after="0"/>
        <w:rPr>
          <w:lang w:val="en-GB"/>
        </w:rPr>
      </w:pPr>
    </w:p>
    <w:p w:rsidRPr="00437427" w:rsidR="00437427" w:rsidP="0045219A" w:rsidRDefault="00437427" w14:paraId="59520512" w14:textId="43333781">
      <w:pPr>
        <w:spacing w:after="0"/>
        <w:rPr>
          <w:lang w:val="en-GB"/>
        </w:rPr>
      </w:pPr>
      <w:r w:rsidRPr="00437427">
        <w:rPr>
          <w:lang w:val="en-GB"/>
        </w:rPr>
        <w:t>For comparator medicines available with a PAS, the list price should be used. However, the NHS Boards will have access to the confidential comparator PAS discount level to allow this to be factored into the overall budget impact estimates in confidence.</w:t>
      </w:r>
    </w:p>
    <w:p w:rsidR="00B12022" w:rsidP="0045219A" w:rsidRDefault="00B12022" w14:paraId="57F15B0C" w14:textId="77777777">
      <w:pPr>
        <w:spacing w:after="0"/>
        <w:rPr>
          <w:lang w:val="en-GB"/>
        </w:rPr>
      </w:pPr>
    </w:p>
    <w:p w:rsidR="00B12022" w:rsidP="0045219A" w:rsidRDefault="00B12022" w14:paraId="613ED2A5" w14:textId="77777777">
      <w:pPr>
        <w:spacing w:after="0"/>
        <w:rPr>
          <w:lang w:val="en-GB"/>
        </w:rPr>
      </w:pPr>
    </w:p>
    <w:p w:rsidR="00B12022" w:rsidP="0045219A" w:rsidRDefault="00B12022" w14:paraId="4223E460" w14:textId="77777777">
      <w:pPr>
        <w:spacing w:after="0"/>
        <w:rPr>
          <w:lang w:val="en-GB"/>
        </w:rPr>
      </w:pPr>
    </w:p>
    <w:p w:rsidR="00B12022" w:rsidP="0045219A" w:rsidRDefault="00B12022" w14:paraId="75FD07F2" w14:textId="77777777">
      <w:pPr>
        <w:spacing w:after="0"/>
        <w:rPr>
          <w:lang w:val="en-GB"/>
        </w:rPr>
      </w:pPr>
    </w:p>
    <w:p w:rsidR="00B12022" w:rsidP="0045219A" w:rsidRDefault="00B12022" w14:paraId="0726BD4A" w14:textId="77777777">
      <w:pPr>
        <w:spacing w:after="0"/>
        <w:rPr>
          <w:lang w:val="en-GB"/>
        </w:rPr>
      </w:pPr>
    </w:p>
    <w:p w:rsidRPr="00044331" w:rsidR="00B12022" w:rsidP="0045219A" w:rsidRDefault="00B12022" w14:paraId="7438626C" w14:textId="77777777">
      <w:pPr>
        <w:spacing w:after="0"/>
        <w:rPr>
          <w:lang w:val="en-GB"/>
        </w:rPr>
      </w:pPr>
    </w:p>
    <w:p w:rsidRPr="00044331" w:rsidR="00044331" w:rsidP="0045219A" w:rsidRDefault="00044331" w14:paraId="7D136908" w14:textId="77777777">
      <w:pPr>
        <w:rPr>
          <w:b/>
          <w:lang w:val="en-GB"/>
        </w:rPr>
      </w:pPr>
    </w:p>
    <w:p w:rsidRPr="005F1425" w:rsidR="00EC516D" w:rsidP="0045219A" w:rsidRDefault="00EC516D" w14:paraId="256C12DD" w14:textId="77777777">
      <w:pPr>
        <w:rPr>
          <w:lang w:val="en-GB"/>
        </w:rPr>
      </w:pPr>
    </w:p>
    <w:p w:rsidRPr="005F1425" w:rsidR="00EC516D" w:rsidP="0045219A" w:rsidRDefault="00EC516D" w14:paraId="3E1C6ECB" w14:textId="77777777">
      <w:pPr>
        <w:rPr>
          <w:lang w:val="en-GB"/>
        </w:rPr>
      </w:pPr>
    </w:p>
    <w:p w:rsidRPr="005F1425" w:rsidR="00EC516D" w:rsidP="0045219A" w:rsidRDefault="00EC516D" w14:paraId="63D338A9" w14:textId="77777777">
      <w:pPr>
        <w:rPr>
          <w:lang w:val="en-GB"/>
        </w:rPr>
      </w:pPr>
    </w:p>
    <w:p w:rsidRPr="005F1425" w:rsidR="00EC516D" w:rsidP="0045219A" w:rsidRDefault="00EC516D" w14:paraId="3931A035" w14:textId="77777777">
      <w:pPr>
        <w:rPr>
          <w:lang w:val="en-GB"/>
        </w:rPr>
      </w:pPr>
    </w:p>
    <w:p w:rsidRPr="005F1425" w:rsidR="00EC516D" w:rsidP="0045219A" w:rsidRDefault="00EC516D" w14:paraId="3FDBF1E9" w14:textId="77777777">
      <w:pPr>
        <w:rPr>
          <w:lang w:val="en-GB"/>
        </w:rPr>
      </w:pPr>
    </w:p>
    <w:p w:rsidRPr="005F1425" w:rsidR="00EC516D" w:rsidP="0045219A" w:rsidRDefault="00EC516D" w14:paraId="73DC5D9E" w14:textId="77777777">
      <w:pPr>
        <w:rPr>
          <w:lang w:val="en-GB"/>
        </w:rPr>
      </w:pPr>
    </w:p>
    <w:p w:rsidRPr="005F1425" w:rsidR="00EC516D" w:rsidP="0045219A" w:rsidRDefault="00EC516D" w14:paraId="1B4402DD" w14:textId="77777777">
      <w:pPr>
        <w:rPr>
          <w:lang w:val="en-GB"/>
        </w:rPr>
      </w:pPr>
    </w:p>
    <w:p w:rsidRPr="005F1425" w:rsidR="00EC516D" w:rsidP="0045219A" w:rsidRDefault="00EC516D" w14:paraId="1B2E8B64" w14:textId="77777777">
      <w:pPr>
        <w:rPr>
          <w:lang w:val="en-GB"/>
        </w:rPr>
      </w:pPr>
    </w:p>
    <w:p w:rsidRPr="005F1425" w:rsidR="00EC516D" w:rsidP="0045219A" w:rsidRDefault="00EC516D" w14:paraId="63A62A28" w14:textId="77777777">
      <w:pPr>
        <w:rPr>
          <w:lang w:val="en-GB"/>
        </w:rPr>
      </w:pPr>
    </w:p>
    <w:p w:rsidR="00EC516D" w:rsidP="0045219A" w:rsidRDefault="00EC516D" w14:paraId="0081BD66" w14:textId="77777777">
      <w:pPr>
        <w:spacing w:after="600"/>
        <w:rPr>
          <w:lang w:val="en-GB"/>
        </w:rPr>
      </w:pPr>
    </w:p>
    <w:p w:rsidR="0076561E" w:rsidP="0045219A" w:rsidRDefault="0076561E" w14:paraId="36883F53" w14:textId="77777777">
      <w:pPr>
        <w:rPr>
          <w:lang w:val="en-GB"/>
        </w:rPr>
      </w:pPr>
    </w:p>
    <w:p w:rsidR="0076561E" w:rsidP="0045219A" w:rsidRDefault="0076561E" w14:paraId="47D3316F" w14:textId="77777777">
      <w:pPr>
        <w:rPr>
          <w:lang w:val="en-GB"/>
        </w:rPr>
      </w:pPr>
    </w:p>
    <w:p w:rsidRPr="0076561E" w:rsidR="00EC516D" w:rsidP="0045219A" w:rsidRDefault="00EC516D" w14:paraId="4DA41DDF" w14:textId="77777777">
      <w:pPr>
        <w:spacing w:after="1080"/>
        <w:rPr>
          <w:color w:val="0099A8"/>
          <w:lang w:val="en-GB"/>
        </w:rPr>
      </w:pPr>
    </w:p>
    <w:p w:rsidRPr="0011057F" w:rsidR="00EC516D" w:rsidP="0045219A" w:rsidRDefault="00EC516D" w14:paraId="04580530" w14:textId="77777777">
      <w:pPr>
        <w:spacing w:after="0"/>
        <w:ind w:right="2125"/>
        <w:rPr>
          <w:b/>
          <w:sz w:val="22"/>
        </w:rPr>
      </w:pPr>
      <w:r w:rsidRPr="0011057F">
        <w:rPr>
          <w:b/>
          <w:sz w:val="22"/>
        </w:rPr>
        <w:t>© Heal</w:t>
      </w:r>
      <w:r w:rsidRPr="0011057F" w:rsidR="00E769CF">
        <w:rPr>
          <w:b/>
          <w:sz w:val="22"/>
        </w:rPr>
        <w:t>thcare Improvement Scotland 20</w:t>
      </w:r>
      <w:r w:rsidRPr="0011057F" w:rsidR="00F01D90">
        <w:rPr>
          <w:b/>
          <w:sz w:val="22"/>
        </w:rPr>
        <w:t>18</w:t>
      </w:r>
    </w:p>
    <w:p w:rsidRPr="0011057F" w:rsidR="00EC516D" w:rsidP="54D9FC5A" w:rsidRDefault="00EC516D" w14:paraId="3FCBAFB2" w14:textId="27840F68">
      <w:pPr>
        <w:ind w:right="2125"/>
        <w:rPr>
          <w:b w:val="1"/>
          <w:bCs w:val="1"/>
          <w:sz w:val="22"/>
          <w:szCs w:val="22"/>
        </w:rPr>
      </w:pPr>
      <w:r w:rsidRPr="54D9FC5A" w:rsidR="00EC516D">
        <w:rPr>
          <w:b w:val="1"/>
          <w:bCs w:val="1"/>
          <w:sz w:val="22"/>
          <w:szCs w:val="22"/>
        </w:rPr>
        <w:t xml:space="preserve">Published </w:t>
      </w:r>
      <w:r w:rsidRPr="54D9FC5A" w:rsidR="5210BA89">
        <w:rPr>
          <w:b w:val="1"/>
          <w:bCs w:val="1"/>
          <w:sz w:val="22"/>
          <w:szCs w:val="22"/>
        </w:rPr>
        <w:t>January 2025</w:t>
      </w:r>
    </w:p>
    <w:p w:rsidRPr="0011057F" w:rsidR="00F0288C" w:rsidP="0045219A" w:rsidRDefault="00F0288C" w14:paraId="35925334" w14:textId="4923B927">
      <w:pPr>
        <w:ind w:right="3061"/>
        <w:rPr>
          <w:sz w:val="22"/>
        </w:rPr>
      </w:pPr>
      <w:r w:rsidRPr="0011057F">
        <w:rPr>
          <w:sz w:val="22"/>
        </w:rPr>
        <w:t>This document is licensed under the Creative Commons Attribution-Noncommercial-NoDerivatives 4.0 International Licence. This allows for the copy and redistribution of this document as long as Healthcare Improvement Scotland is fully acknowledged and given credit. The material must not be remixed, transformed or built upon in any way. To view a copy of this licence, visit https://creativecommons.org/licenses/by-nc-nd/4.0/</w:t>
      </w:r>
    </w:p>
    <w:p w:rsidRPr="0062009F" w:rsidR="0062009F" w:rsidP="0045219A" w:rsidRDefault="0076561E" w14:paraId="2B430F7F" w14:textId="44516F16">
      <w:pPr>
        <w:ind w:right="2125"/>
        <w:rPr>
          <w:b/>
          <w:color w:val="auto"/>
          <w:sz w:val="28"/>
          <w:lang w:val="en-GB"/>
        </w:rPr>
        <w:sectPr w:rsidRPr="0062009F" w:rsidR="0062009F" w:rsidSect="0079783C">
          <w:footerReference w:type="first" r:id="rId23"/>
          <w:pgSz w:w="11907" w:h="16839" w:orient="portrait" w:code="9"/>
          <w:pgMar w:top="1134" w:right="1361" w:bottom="1134" w:left="1361" w:header="709" w:footer="454" w:gutter="0"/>
          <w:cols w:space="708"/>
          <w:titlePg/>
          <w:docGrid w:linePitch="360"/>
          <w:headerReference w:type="default" r:id="R0da1abaf5d264804"/>
        </w:sectPr>
      </w:pPr>
      <w:r w:rsidRPr="0011057F">
        <w:rPr>
          <w:b/>
          <w:sz w:val="22"/>
        </w:rPr>
        <w:t>www.</w:t>
      </w:r>
      <w:r w:rsidR="00617E4A">
        <w:rPr>
          <w:b/>
          <w:sz w:val="22"/>
        </w:rPr>
        <w:t>scottishmedicines</w:t>
      </w:r>
      <w:r w:rsidRPr="0011057F">
        <w:rPr>
          <w:b/>
          <w:sz w:val="22"/>
        </w:rPr>
        <w:t>.</w:t>
      </w:r>
      <w:r w:rsidRPr="0011057F" w:rsidR="000C1502">
        <w:rPr>
          <w:b/>
          <w:sz w:val="22"/>
        </w:rPr>
        <w:t>org</w:t>
      </w:r>
      <w:r w:rsidR="00617E4A">
        <w:rPr>
          <w:b/>
          <w:sz w:val="22"/>
        </w:rPr>
        <w:t>.u</w:t>
      </w:r>
      <w:r w:rsidR="00FE77FA">
        <w:rPr>
          <w:b/>
          <w:sz w:val="22"/>
        </w:rPr>
        <w:t>k</w:t>
      </w:r>
    </w:p>
    <w:p w:rsidRPr="00A96E98" w:rsidR="00322C49" w:rsidP="0095667E" w:rsidRDefault="0011057F" w14:paraId="3D98017B" w14:textId="0E250188">
      <w:pPr>
        <w:ind w:right="2722"/>
        <w:rPr>
          <w:color w:val="602365" w:themeColor="accent4"/>
          <w:szCs w:val="30"/>
          <w:lang w:val="en-GB"/>
        </w:rPr>
      </w:pPr>
      <w:r w:rsidRPr="00A96E98">
        <w:rPr>
          <w:noProof/>
          <w:color w:val="602365" w:themeColor="accent4"/>
          <w:lang w:val="en-GB" w:eastAsia="en-GB"/>
        </w:rPr>
        <w:drawing>
          <wp:anchor distT="0" distB="0" distL="114300" distR="114300" simplePos="0" relativeHeight="251798528" behindDoc="1" locked="0" layoutInCell="1" allowOverlap="1" wp14:anchorId="0CE40D9A" wp14:editId="4CA2D051">
            <wp:simplePos x="0" y="0"/>
            <wp:positionH relativeFrom="margin">
              <wp:posOffset>-592391</wp:posOffset>
            </wp:positionH>
            <wp:positionV relativeFrom="page">
              <wp:posOffset>0</wp:posOffset>
            </wp:positionV>
            <wp:extent cx="7560738" cy="106920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I_Hub_CMYK_BG_A4_3mmBleed-01.jpg"/>
                    <pic:cNvPicPr/>
                  </pic:nvPicPr>
                  <pic:blipFill>
                    <a:blip r:embed="rId24">
                      <a:extLst>
                        <a:ext uri="{28A0092B-C50C-407E-A947-70E740481C1C}">
                          <a14:useLocalDpi xmlns:a14="http://schemas.microsoft.com/office/drawing/2010/main" val="0"/>
                        </a:ext>
                      </a:extLst>
                    </a:blip>
                    <a:stretch>
                      <a:fillRect/>
                    </a:stretch>
                  </pic:blipFill>
                  <pic:spPr>
                    <a:xfrm>
                      <a:off x="0" y="0"/>
                      <a:ext cx="7560738" cy="10692000"/>
                    </a:xfrm>
                    <a:prstGeom prst="rect">
                      <a:avLst/>
                    </a:prstGeom>
                  </pic:spPr>
                </pic:pic>
              </a:graphicData>
            </a:graphic>
            <wp14:sizeRelH relativeFrom="page">
              <wp14:pctWidth>0</wp14:pctWidth>
            </wp14:sizeRelH>
            <wp14:sizeRelV relativeFrom="page">
              <wp14:pctHeight>0</wp14:pctHeight>
            </wp14:sizeRelV>
          </wp:anchor>
        </w:drawing>
      </w:r>
      <w:r w:rsidRPr="00A96E98" w:rsidR="00322C49">
        <w:rPr>
          <w:color w:val="602365" w:themeColor="accent4"/>
          <w:szCs w:val="30"/>
          <w:lang w:val="en-GB"/>
        </w:rPr>
        <w:t xml:space="preserve">Published </w:t>
      </w:r>
      <w:r w:rsidR="00A43FB4">
        <w:rPr>
          <w:color w:val="602365" w:themeColor="accent4"/>
          <w:szCs w:val="30"/>
          <w:lang w:val="en-GB"/>
        </w:rPr>
        <w:t>January 2025</w:t>
      </w:r>
    </w:p>
    <w:p w:rsidRPr="00A96E98" w:rsidR="00BF1FA4" w:rsidP="0095667E" w:rsidRDefault="00BF1FA4" w14:paraId="210E3051" w14:textId="78E69810">
      <w:pPr>
        <w:ind w:right="2722"/>
        <w:rPr>
          <w:color w:val="602365" w:themeColor="accent4"/>
          <w:szCs w:val="30"/>
          <w:lang w:val="en-GB"/>
        </w:rPr>
      </w:pPr>
      <w:r w:rsidRPr="00A96E98">
        <w:rPr>
          <w:color w:val="602365" w:themeColor="accent4"/>
          <w:szCs w:val="30"/>
          <w:lang w:val="en-GB"/>
        </w:rPr>
        <w:t>You can read and download this document from our website.</w:t>
      </w:r>
      <w:r w:rsidRPr="00A96E98" w:rsidR="00CD57CE">
        <w:rPr>
          <w:color w:val="602365" w:themeColor="accent4"/>
          <w:szCs w:val="30"/>
          <w:lang w:val="en-GB"/>
        </w:rPr>
        <w:t xml:space="preserve"> </w:t>
      </w:r>
      <w:r w:rsidRPr="00A96E98" w:rsidR="00322C49">
        <w:rPr>
          <w:color w:val="602365" w:themeColor="accent4"/>
          <w:szCs w:val="30"/>
          <w:lang w:val="en-GB"/>
        </w:rPr>
        <w:br/>
      </w:r>
      <w:r w:rsidRPr="00A96E98">
        <w:rPr>
          <w:color w:val="602365" w:themeColor="accent4"/>
          <w:szCs w:val="30"/>
          <w:lang w:val="en-GB"/>
        </w:rPr>
        <w:t>We are happy to consider requests for other languages or</w:t>
      </w:r>
      <w:r w:rsidRPr="00A96E98" w:rsidR="00CD57CE">
        <w:rPr>
          <w:color w:val="602365" w:themeColor="accent4"/>
          <w:szCs w:val="30"/>
          <w:lang w:val="en-GB"/>
        </w:rPr>
        <w:t xml:space="preserve"> </w:t>
      </w:r>
      <w:r w:rsidRPr="00A96E98">
        <w:rPr>
          <w:color w:val="602365" w:themeColor="accent4"/>
          <w:szCs w:val="30"/>
          <w:lang w:val="en-GB"/>
        </w:rPr>
        <w:t xml:space="preserve">formats. </w:t>
      </w:r>
      <w:r w:rsidRPr="00A96E98" w:rsidR="00322C49">
        <w:rPr>
          <w:color w:val="602365" w:themeColor="accent4"/>
          <w:szCs w:val="30"/>
          <w:lang w:val="en-GB"/>
        </w:rPr>
        <w:br/>
      </w:r>
      <w:r w:rsidRPr="00A96E98">
        <w:rPr>
          <w:color w:val="602365" w:themeColor="accent4"/>
          <w:szCs w:val="30"/>
          <w:lang w:val="en-GB"/>
        </w:rPr>
        <w:t>Please contact our Equality and Diversity Advisor on</w:t>
      </w:r>
      <w:r w:rsidRPr="00A96E98" w:rsidR="00CD57CE">
        <w:rPr>
          <w:color w:val="602365" w:themeColor="accent4"/>
          <w:szCs w:val="30"/>
          <w:lang w:val="en-GB"/>
        </w:rPr>
        <w:t xml:space="preserve"> </w:t>
      </w:r>
      <w:r w:rsidRPr="00A96E98">
        <w:rPr>
          <w:color w:val="602365" w:themeColor="accent4"/>
          <w:szCs w:val="30"/>
          <w:lang w:val="en-GB"/>
        </w:rPr>
        <w:t xml:space="preserve">0141 225 6999 </w:t>
      </w:r>
      <w:r w:rsidRPr="00A96E98" w:rsidR="00322C49">
        <w:rPr>
          <w:color w:val="602365" w:themeColor="accent4"/>
          <w:szCs w:val="30"/>
          <w:lang w:val="en-GB"/>
        </w:rPr>
        <w:br/>
      </w:r>
      <w:r w:rsidRPr="00A96E98">
        <w:rPr>
          <w:color w:val="602365" w:themeColor="accent4"/>
          <w:szCs w:val="30"/>
          <w:lang w:val="en-GB"/>
        </w:rPr>
        <w:t xml:space="preserve">or email </w:t>
      </w:r>
      <w:r w:rsidRPr="004F6E31" w:rsidR="004F6E31">
        <w:rPr>
          <w:color w:val="602365" w:themeColor="accent4"/>
          <w:szCs w:val="30"/>
          <w:lang w:val="en-GB"/>
        </w:rPr>
        <w:t>his.contactpublicinvolvement@nhs.scot</w:t>
      </w:r>
    </w:p>
    <w:p w:rsidRPr="00AB0632" w:rsidR="00BF1FA4" w:rsidP="00BF1FA4" w:rsidRDefault="00BF1FA4" w14:paraId="38605C7B" w14:textId="0C6565EE">
      <w:pPr>
        <w:ind w:right="2811"/>
        <w:rPr>
          <w:color w:val="1B4C87" w:themeColor="text2"/>
          <w:sz w:val="22"/>
          <w:lang w:val="en-GB"/>
        </w:rPr>
      </w:pPr>
    </w:p>
    <w:p w:rsidRPr="00AB0632" w:rsidR="00BF1FA4" w:rsidP="00BF1FA4" w:rsidRDefault="00BF1FA4" w14:paraId="63C8B858" w14:textId="77777777">
      <w:pPr>
        <w:ind w:right="2811"/>
        <w:rPr>
          <w:color w:val="1B4C87" w:themeColor="text2"/>
          <w:sz w:val="22"/>
          <w:lang w:val="en-GB"/>
        </w:rPr>
      </w:pPr>
    </w:p>
    <w:p w:rsidRPr="00AB0632" w:rsidR="00FC55F3" w:rsidP="00BF1FA4" w:rsidRDefault="00FC55F3" w14:paraId="6234E6F7" w14:textId="77777777">
      <w:pPr>
        <w:ind w:right="2811"/>
        <w:rPr>
          <w:color w:val="1B4C87" w:themeColor="text2"/>
          <w:sz w:val="22"/>
          <w:lang w:val="en-GB"/>
        </w:rPr>
      </w:pPr>
    </w:p>
    <w:p w:rsidRPr="00AB0632" w:rsidR="00FC55F3" w:rsidP="00BF1FA4" w:rsidRDefault="00FC55F3" w14:paraId="228D7F81" w14:textId="77777777">
      <w:pPr>
        <w:ind w:right="2811"/>
        <w:rPr>
          <w:color w:val="1B4C87" w:themeColor="text2"/>
          <w:sz w:val="22"/>
          <w:lang w:val="en-GB"/>
        </w:rPr>
      </w:pPr>
    </w:p>
    <w:p w:rsidRPr="00AB0632" w:rsidR="00FC55F3" w:rsidP="00BF1FA4" w:rsidRDefault="00FC55F3" w14:paraId="06367E01" w14:textId="77777777">
      <w:pPr>
        <w:ind w:right="2811"/>
        <w:rPr>
          <w:color w:val="1B4C87" w:themeColor="text2"/>
          <w:sz w:val="22"/>
          <w:lang w:val="en-GB"/>
        </w:rPr>
      </w:pPr>
    </w:p>
    <w:p w:rsidRPr="00AB0632" w:rsidR="00FC55F3" w:rsidP="00BF1FA4" w:rsidRDefault="00FC55F3" w14:paraId="738CA7C7" w14:textId="77777777">
      <w:pPr>
        <w:ind w:right="2811"/>
        <w:rPr>
          <w:color w:val="1B4C87" w:themeColor="text2"/>
          <w:sz w:val="22"/>
          <w:lang w:val="en-GB"/>
        </w:rPr>
      </w:pPr>
    </w:p>
    <w:p w:rsidRPr="00AB0632" w:rsidR="00FC55F3" w:rsidP="00BF1FA4" w:rsidRDefault="00FC55F3" w14:paraId="760D7F11" w14:textId="77777777">
      <w:pPr>
        <w:ind w:right="2811"/>
        <w:rPr>
          <w:color w:val="1B4C87" w:themeColor="text2"/>
          <w:sz w:val="22"/>
          <w:lang w:val="en-GB"/>
        </w:rPr>
      </w:pPr>
    </w:p>
    <w:p w:rsidRPr="00AB0632" w:rsidR="00FC55F3" w:rsidP="00BF1FA4" w:rsidRDefault="00FC55F3" w14:paraId="7ED0A017" w14:textId="77777777">
      <w:pPr>
        <w:ind w:right="2811"/>
        <w:rPr>
          <w:color w:val="1B4C87" w:themeColor="text2"/>
          <w:sz w:val="22"/>
          <w:lang w:val="en-GB"/>
        </w:rPr>
      </w:pPr>
    </w:p>
    <w:p w:rsidRPr="00AB0632" w:rsidR="00FC55F3" w:rsidP="00BF1FA4" w:rsidRDefault="00FC55F3" w14:paraId="249A885F" w14:textId="7ADD3518">
      <w:pPr>
        <w:ind w:right="2811"/>
        <w:rPr>
          <w:color w:val="1B4C87" w:themeColor="text2"/>
          <w:sz w:val="22"/>
          <w:lang w:val="en-GB"/>
        </w:rPr>
      </w:pPr>
    </w:p>
    <w:p w:rsidRPr="00AB0632" w:rsidR="00FC55F3" w:rsidP="00BF1FA4" w:rsidRDefault="00FC55F3" w14:paraId="576E5B48" w14:textId="77777777">
      <w:pPr>
        <w:ind w:right="2811"/>
        <w:rPr>
          <w:color w:val="1B4C87" w:themeColor="text2"/>
          <w:sz w:val="22"/>
          <w:lang w:val="en-GB"/>
        </w:rPr>
      </w:pPr>
    </w:p>
    <w:p w:rsidRPr="00AB0632" w:rsidR="00FC55F3" w:rsidP="00BF1FA4" w:rsidRDefault="00FC55F3" w14:paraId="3FB0D0E4" w14:textId="77777777">
      <w:pPr>
        <w:ind w:right="2811"/>
        <w:rPr>
          <w:color w:val="1B4C87" w:themeColor="text2"/>
          <w:sz w:val="22"/>
          <w:lang w:val="en-GB"/>
        </w:rPr>
      </w:pPr>
    </w:p>
    <w:p w:rsidRPr="00AB0632" w:rsidR="00FC55F3" w:rsidP="00BF1FA4" w:rsidRDefault="00FC55F3" w14:paraId="7D4A9EB4" w14:textId="77777777">
      <w:pPr>
        <w:ind w:right="2811"/>
        <w:rPr>
          <w:color w:val="1B4C87" w:themeColor="text2"/>
          <w:sz w:val="22"/>
          <w:lang w:val="en-GB"/>
        </w:rPr>
      </w:pPr>
    </w:p>
    <w:p w:rsidRPr="00AB0632" w:rsidR="0095667E" w:rsidP="00322C49" w:rsidRDefault="00322C49" w14:paraId="7E87EC52" w14:textId="75FD0486">
      <w:pPr>
        <w:tabs>
          <w:tab w:val="left" w:pos="5340"/>
        </w:tabs>
        <w:ind w:right="2811"/>
        <w:rPr>
          <w:color w:val="1B4C87" w:themeColor="text2"/>
          <w:sz w:val="22"/>
          <w:lang w:val="en-GB"/>
        </w:rPr>
      </w:pPr>
      <w:r w:rsidRPr="00AB0632">
        <w:rPr>
          <w:color w:val="1B4C87" w:themeColor="text2"/>
          <w:sz w:val="22"/>
          <w:lang w:val="en-GB"/>
        </w:rPr>
        <w:tab/>
      </w:r>
    </w:p>
    <w:p w:rsidRPr="00AB0632" w:rsidR="00FC55F3" w:rsidP="0095667E" w:rsidRDefault="00FC55F3" w14:paraId="32B76477" w14:textId="77777777">
      <w:pPr>
        <w:spacing w:after="480"/>
        <w:ind w:right="2811"/>
        <w:rPr>
          <w:color w:val="1B4C87" w:themeColor="text2"/>
          <w:sz w:val="22"/>
          <w:lang w:val="en-GB"/>
        </w:rPr>
      </w:pPr>
    </w:p>
    <w:p w:rsidRPr="0019324C" w:rsidR="00795D40" w:rsidP="00BF1FA4" w:rsidRDefault="00795D40" w14:paraId="3AC7FA1E" w14:textId="77777777">
      <w:pPr>
        <w:ind w:right="2811"/>
        <w:rPr>
          <w:color w:val="FFFFFF" w:themeColor="background1"/>
          <w:sz w:val="22"/>
          <w:lang w:val="en-GB"/>
        </w:rPr>
      </w:pPr>
    </w:p>
    <w:p w:rsidRPr="0019324C" w:rsidR="00FC55F3" w:rsidP="0019324C" w:rsidRDefault="00FC55F3" w14:paraId="53AAB61C" w14:textId="77777777">
      <w:pPr>
        <w:spacing w:after="600"/>
        <w:ind w:right="2811"/>
        <w:rPr>
          <w:color w:val="FFFFFF" w:themeColor="background1"/>
          <w:sz w:val="22"/>
          <w:lang w:val="en-GB"/>
        </w:rPr>
      </w:pPr>
    </w:p>
    <w:p w:rsidRPr="0019324C" w:rsidR="00FC55F3" w:rsidP="00795D40" w:rsidRDefault="00FC55F3" w14:paraId="571936BF" w14:textId="77777777">
      <w:pPr>
        <w:spacing w:after="480"/>
        <w:ind w:right="2811"/>
        <w:rPr>
          <w:color w:val="FFFFFF" w:themeColor="background1"/>
          <w:sz w:val="22"/>
          <w:lang w:val="en-GB"/>
        </w:rPr>
      </w:pPr>
    </w:p>
    <w:p w:rsidRPr="0019324C" w:rsidR="00BF1FA4" w:rsidP="00322C49" w:rsidRDefault="00617E4A" w14:paraId="2654E3C2" w14:textId="437110D6">
      <w:pPr>
        <w:spacing w:before="480"/>
        <w:ind w:right="2811"/>
        <w:rPr>
          <w:color w:val="FFFFFF" w:themeColor="background1"/>
          <w:szCs w:val="30"/>
          <w:lang w:val="en-GB"/>
        </w:rPr>
      </w:pPr>
      <w:r w:rsidRPr="0019324C">
        <w:rPr>
          <w:color w:val="FFFFFF" w:themeColor="background1"/>
          <w:szCs w:val="30"/>
          <w:lang w:val="en-GB"/>
        </w:rPr>
        <w:t>Scottish Medicines Consortium</w:t>
      </w:r>
      <w:r w:rsidRPr="0019324C">
        <w:rPr>
          <w:color w:val="FFFFFF" w:themeColor="background1"/>
          <w:szCs w:val="30"/>
          <w:lang w:val="en-GB"/>
        </w:rPr>
        <w:br/>
      </w:r>
      <w:r w:rsidRPr="0019324C" w:rsidR="00FC55F3">
        <w:rPr>
          <w:color w:val="FFFFFF" w:themeColor="background1"/>
          <w:szCs w:val="30"/>
          <w:lang w:val="en-GB"/>
        </w:rPr>
        <w:t>Healthcare Improvement Scotland</w:t>
      </w:r>
    </w:p>
    <w:tbl>
      <w:tblPr>
        <w:tblStyle w:val="TableGrid"/>
        <w:tblpPr w:leftFromText="180" w:rightFromText="180" w:vertAnchor="text" w:tblpX="-284"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978"/>
        <w:gridCol w:w="5146"/>
      </w:tblGrid>
      <w:tr w:rsidRPr="0019324C" w:rsidR="0019324C" w:rsidTr="588466EE" w14:paraId="13D9D136" w14:textId="77777777">
        <w:tc>
          <w:tcPr>
            <w:tcW w:w="2978" w:type="dxa"/>
            <w:tcMar/>
          </w:tcPr>
          <w:p w:rsidRPr="0019324C" w:rsidR="00BF1FA4" w:rsidP="0019324C" w:rsidRDefault="00BF1FA4" w14:paraId="21B25083" w14:textId="77777777">
            <w:pPr>
              <w:spacing w:line="240" w:lineRule="auto"/>
              <w:ind w:left="284"/>
              <w:rPr>
                <w:color w:val="FFFFFF" w:themeColor="background1"/>
                <w:szCs w:val="30"/>
              </w:rPr>
            </w:pPr>
            <w:r w:rsidRPr="0019324C">
              <w:rPr>
                <w:color w:val="FFFFFF" w:themeColor="background1"/>
                <w:szCs w:val="30"/>
              </w:rPr>
              <w:t>Edinburgh Office</w:t>
            </w:r>
            <w:r w:rsidRPr="0019324C">
              <w:rPr>
                <w:color w:val="FFFFFF" w:themeColor="background1"/>
                <w:szCs w:val="30"/>
              </w:rPr>
              <w:br/>
            </w:r>
            <w:r w:rsidRPr="0019324C">
              <w:rPr>
                <w:color w:val="FFFFFF" w:themeColor="background1"/>
                <w:szCs w:val="30"/>
              </w:rPr>
              <w:t>Gyle Square</w:t>
            </w:r>
            <w:r w:rsidRPr="0019324C">
              <w:rPr>
                <w:color w:val="FFFFFF" w:themeColor="background1"/>
                <w:szCs w:val="30"/>
              </w:rPr>
              <w:br/>
            </w:r>
            <w:r w:rsidRPr="0019324C">
              <w:rPr>
                <w:color w:val="FFFFFF" w:themeColor="background1"/>
                <w:szCs w:val="30"/>
              </w:rPr>
              <w:t>1 South Gyle Crescent</w:t>
            </w:r>
            <w:r w:rsidRPr="0019324C">
              <w:rPr>
                <w:color w:val="FFFFFF" w:themeColor="background1"/>
                <w:szCs w:val="30"/>
              </w:rPr>
              <w:br/>
            </w:r>
            <w:r w:rsidRPr="0019324C">
              <w:rPr>
                <w:color w:val="FFFFFF" w:themeColor="background1"/>
                <w:szCs w:val="30"/>
              </w:rPr>
              <w:t>Edinburgh</w:t>
            </w:r>
            <w:r w:rsidRPr="0019324C">
              <w:rPr>
                <w:color w:val="FFFFFF" w:themeColor="background1"/>
                <w:szCs w:val="30"/>
              </w:rPr>
              <w:br/>
            </w:r>
            <w:r w:rsidRPr="0019324C">
              <w:rPr>
                <w:color w:val="FFFFFF" w:themeColor="background1"/>
                <w:szCs w:val="30"/>
              </w:rPr>
              <w:t>EH12 9EB</w:t>
            </w:r>
          </w:p>
          <w:p w:rsidRPr="0019324C" w:rsidR="00BF1FA4" w:rsidP="0019324C" w:rsidRDefault="00BF1FA4" w14:paraId="50C76C8F" w14:textId="77777777">
            <w:pPr>
              <w:spacing w:line="240" w:lineRule="auto"/>
              <w:ind w:left="284"/>
              <w:rPr>
                <w:color w:val="FFFFFF" w:themeColor="background1"/>
                <w:szCs w:val="30"/>
              </w:rPr>
            </w:pPr>
            <w:r w:rsidRPr="0019324C">
              <w:rPr>
                <w:color w:val="FFFFFF" w:themeColor="background1"/>
                <w:szCs w:val="30"/>
              </w:rPr>
              <w:t>0131 623 4300</w:t>
            </w:r>
          </w:p>
        </w:tc>
        <w:tc>
          <w:tcPr>
            <w:tcW w:w="5146" w:type="dxa"/>
            <w:tcMar/>
          </w:tcPr>
          <w:p w:rsidRPr="0019324C" w:rsidR="00BF1FA4" w:rsidP="0019324C" w:rsidRDefault="00BF1FA4" w14:paraId="0D9C81EB" w14:textId="77777777">
            <w:pPr>
              <w:spacing w:line="240" w:lineRule="auto"/>
              <w:rPr>
                <w:color w:val="FFFFFF" w:themeColor="background1"/>
                <w:szCs w:val="30"/>
              </w:rPr>
            </w:pPr>
            <w:r w:rsidRPr="0019324C">
              <w:rPr>
                <w:color w:val="FFFFFF" w:themeColor="background1"/>
                <w:szCs w:val="30"/>
              </w:rPr>
              <w:t>Glasgow Office</w:t>
            </w:r>
            <w:r w:rsidRPr="0019324C">
              <w:rPr>
                <w:color w:val="FFFFFF" w:themeColor="background1"/>
                <w:szCs w:val="30"/>
              </w:rPr>
              <w:br/>
            </w:r>
            <w:r w:rsidRPr="0019324C">
              <w:rPr>
                <w:color w:val="FFFFFF" w:themeColor="background1"/>
                <w:szCs w:val="30"/>
              </w:rPr>
              <w:t>Delta House</w:t>
            </w:r>
            <w:r w:rsidRPr="0019324C">
              <w:rPr>
                <w:color w:val="FFFFFF" w:themeColor="background1"/>
                <w:szCs w:val="30"/>
              </w:rPr>
              <w:br/>
            </w:r>
            <w:r w:rsidRPr="0019324C">
              <w:rPr>
                <w:color w:val="FFFFFF" w:themeColor="background1"/>
                <w:szCs w:val="30"/>
              </w:rPr>
              <w:t>50 West Nile Street</w:t>
            </w:r>
            <w:r w:rsidRPr="0019324C">
              <w:rPr>
                <w:color w:val="FFFFFF" w:themeColor="background1"/>
                <w:szCs w:val="30"/>
              </w:rPr>
              <w:br/>
            </w:r>
            <w:r w:rsidRPr="0019324C">
              <w:rPr>
                <w:color w:val="FFFFFF" w:themeColor="background1"/>
                <w:szCs w:val="30"/>
              </w:rPr>
              <w:t>Glasgow</w:t>
            </w:r>
            <w:r w:rsidRPr="0019324C">
              <w:rPr>
                <w:color w:val="FFFFFF" w:themeColor="background1"/>
                <w:szCs w:val="30"/>
              </w:rPr>
              <w:br/>
            </w:r>
            <w:r w:rsidRPr="0019324C">
              <w:rPr>
                <w:color w:val="FFFFFF" w:themeColor="background1"/>
                <w:szCs w:val="30"/>
              </w:rPr>
              <w:t>G1 2NP</w:t>
            </w:r>
          </w:p>
          <w:p w:rsidRPr="0019324C" w:rsidR="00BF1FA4" w:rsidP="0019324C" w:rsidRDefault="00BF1FA4" w14:paraId="4830D14A" w14:textId="77777777">
            <w:pPr>
              <w:spacing w:line="240" w:lineRule="auto"/>
              <w:rPr>
                <w:color w:val="FFFFFF" w:themeColor="background1"/>
                <w:szCs w:val="30"/>
              </w:rPr>
            </w:pPr>
            <w:r w:rsidRPr="0019324C">
              <w:rPr>
                <w:color w:val="FFFFFF" w:themeColor="background1"/>
                <w:szCs w:val="30"/>
              </w:rPr>
              <w:t>0141 225 6999</w:t>
            </w:r>
          </w:p>
        </w:tc>
      </w:tr>
    </w:tbl>
    <w:sectPr w:rsidRPr="00FC55F3" w:rsidR="0063663E" w:rsidSect="00FC55F3">
      <w:pgSz w:w="11907" w:h="16839" w:orient="portrait" w:code="9"/>
      <w:pgMar w:top="720" w:right="907" w:bottom="720" w:left="907" w:header="709" w:footer="454" w:gutter="0"/>
      <w:cols w:space="708"/>
      <w:titlePg/>
      <w:docGrid w:linePitch="360"/>
      <w:headerReference w:type="default" r:id="Rda8d6852cc0447d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63B1" w:rsidP="0094464E" w:rsidRDefault="004563B1" w14:paraId="7233550F" w14:textId="77777777">
      <w:pPr>
        <w:spacing w:after="0" w:line="240" w:lineRule="auto"/>
      </w:pPr>
      <w:r>
        <w:separator/>
      </w:r>
    </w:p>
  </w:endnote>
  <w:endnote w:type="continuationSeparator" w:id="0">
    <w:p w:rsidR="004563B1" w:rsidP="0094464E" w:rsidRDefault="004563B1" w14:paraId="2B7DAD59" w14:textId="77777777">
      <w:pPr>
        <w:spacing w:after="0" w:line="240" w:lineRule="auto"/>
      </w:pPr>
      <w:r>
        <w:continuationSeparator/>
      </w:r>
    </w:p>
  </w:endnote>
  <w:endnote w:type="continuationNotice" w:id="1">
    <w:p w:rsidR="004563B1" w:rsidRDefault="004563B1" w14:paraId="563CA44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588466EE" w:rsidP="588466EE" w:rsidRDefault="588466EE" w14:paraId="12E4C244" w14:textId="06EFCD0E">
    <w:pPr>
      <w:pStyle w:val="Footer"/>
      <w:jc w:val="right"/>
    </w:pPr>
    <w:r>
      <w:fldChar w:fldCharType="begin"/>
    </w:r>
    <w:r>
      <w:instrText xml:space="preserve">PAGE</w:instrText>
    </w:r>
    <w:r>
      <w:fldChar w:fldCharType="separate"/>
    </w:r>
    <w:r>
      <w:fldChar w:fldCharType="end"/>
    </w:r>
  </w:p>
  <w:p w:rsidRPr="002F0054" w:rsidR="00FF3AA3" w:rsidP="0044295D" w:rsidRDefault="00FF3AA3" w14:paraId="4A77F3F6" w14:textId="2DCE8821">
    <w:pPr>
      <w:pStyle w:val="Footer"/>
      <w:tabs>
        <w:tab w:val="clear" w:pos="4680"/>
        <w:tab w:val="clear" w:pos="9360"/>
        <w:tab w:val="right" w:pos="10489"/>
      </w:tabs>
      <w:rPr>
        <w:lang w:val="en-GB"/>
      </w:rPr>
    </w:pPr>
    <w:r>
      <w:rPr>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3AA3" w:rsidP="00B100C2" w:rsidRDefault="00FF3AA3" w14:paraId="392D5468" w14:textId="3C70107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E14DF" w:rsidR="00FF3AA3" w:rsidP="008E14DF" w:rsidRDefault="00FF3AA3" w14:paraId="29ECDCA6" w14:textId="607FE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63B1" w:rsidP="0094464E" w:rsidRDefault="004563B1" w14:paraId="38537B66" w14:textId="77777777">
      <w:pPr>
        <w:spacing w:after="0" w:line="240" w:lineRule="auto"/>
      </w:pPr>
      <w:r>
        <w:separator/>
      </w:r>
    </w:p>
  </w:footnote>
  <w:footnote w:type="continuationSeparator" w:id="0">
    <w:p w:rsidR="004563B1" w:rsidP="0094464E" w:rsidRDefault="004563B1" w14:paraId="4132D6D9" w14:textId="77777777">
      <w:pPr>
        <w:spacing w:after="0" w:line="240" w:lineRule="auto"/>
      </w:pPr>
      <w:r>
        <w:continuationSeparator/>
      </w:r>
    </w:p>
  </w:footnote>
  <w:footnote w:type="continuationNotice" w:id="1">
    <w:p w:rsidR="004563B1" w:rsidRDefault="004563B1" w14:paraId="1847522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3AA3" w:rsidP="00B100C2" w:rsidRDefault="00FF3AA3" w14:paraId="2FA9B706" w14:textId="3695F8CA">
    <w:pPr>
      <w:pStyle w:val="Header"/>
      <w:jc w:val="right"/>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88466EE" w:rsidTr="588466EE" w14:paraId="2FE27B26">
      <w:trPr>
        <w:trHeight w:val="300"/>
      </w:trPr>
      <w:tc>
        <w:tcPr>
          <w:tcW w:w="3005" w:type="dxa"/>
          <w:tcMar/>
        </w:tcPr>
        <w:p w:rsidR="588466EE" w:rsidP="588466EE" w:rsidRDefault="588466EE" w14:paraId="30EF7E23" w14:textId="1C6CAC07">
          <w:pPr>
            <w:pStyle w:val="Header"/>
            <w:bidi w:val="0"/>
            <w:ind w:left="-115"/>
            <w:jc w:val="left"/>
          </w:pPr>
        </w:p>
      </w:tc>
      <w:tc>
        <w:tcPr>
          <w:tcW w:w="3005" w:type="dxa"/>
          <w:tcMar/>
        </w:tcPr>
        <w:p w:rsidR="588466EE" w:rsidP="588466EE" w:rsidRDefault="588466EE" w14:paraId="77EC9830" w14:textId="42DC0C8E">
          <w:pPr>
            <w:pStyle w:val="Header"/>
            <w:bidi w:val="0"/>
            <w:jc w:val="center"/>
          </w:pPr>
        </w:p>
      </w:tc>
      <w:tc>
        <w:tcPr>
          <w:tcW w:w="3005" w:type="dxa"/>
          <w:tcMar/>
        </w:tcPr>
        <w:p w:rsidR="588466EE" w:rsidP="588466EE" w:rsidRDefault="588466EE" w14:paraId="2F8F7B3B" w14:textId="0EB710A3">
          <w:pPr>
            <w:pStyle w:val="Header"/>
            <w:bidi w:val="0"/>
            <w:ind w:right="-115"/>
            <w:jc w:val="right"/>
          </w:pPr>
        </w:p>
      </w:tc>
    </w:tr>
  </w:tbl>
  <w:p w:rsidR="588466EE" w:rsidP="588466EE" w:rsidRDefault="588466EE" w14:paraId="383DFF7C" w14:textId="54F3A2C8">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60"/>
      <w:gridCol w:w="3060"/>
      <w:gridCol w:w="3060"/>
    </w:tblGrid>
    <w:tr w:rsidR="588466EE" w:rsidTr="588466EE" w14:paraId="2E62E131">
      <w:trPr>
        <w:trHeight w:val="300"/>
      </w:trPr>
      <w:tc>
        <w:tcPr>
          <w:tcW w:w="3060" w:type="dxa"/>
          <w:tcMar/>
        </w:tcPr>
        <w:p w:rsidR="588466EE" w:rsidP="588466EE" w:rsidRDefault="588466EE" w14:paraId="3BBC13EE" w14:textId="6BAB59FD">
          <w:pPr>
            <w:pStyle w:val="Header"/>
            <w:bidi w:val="0"/>
            <w:ind w:left="-115"/>
            <w:jc w:val="left"/>
          </w:pPr>
        </w:p>
      </w:tc>
      <w:tc>
        <w:tcPr>
          <w:tcW w:w="3060" w:type="dxa"/>
          <w:tcMar/>
        </w:tcPr>
        <w:p w:rsidR="588466EE" w:rsidP="588466EE" w:rsidRDefault="588466EE" w14:paraId="79AFE500" w14:textId="4D6BC84D">
          <w:pPr>
            <w:pStyle w:val="Header"/>
            <w:bidi w:val="0"/>
            <w:jc w:val="center"/>
          </w:pPr>
        </w:p>
      </w:tc>
      <w:tc>
        <w:tcPr>
          <w:tcW w:w="3060" w:type="dxa"/>
          <w:tcMar/>
        </w:tcPr>
        <w:p w:rsidR="588466EE" w:rsidP="588466EE" w:rsidRDefault="588466EE" w14:paraId="627E229C" w14:textId="148EEC29">
          <w:pPr>
            <w:pStyle w:val="Header"/>
            <w:bidi w:val="0"/>
            <w:ind w:right="-115"/>
            <w:jc w:val="right"/>
          </w:pPr>
        </w:p>
      </w:tc>
    </w:tr>
  </w:tbl>
  <w:p w:rsidR="588466EE" w:rsidP="588466EE" w:rsidRDefault="588466EE" w14:paraId="5DAD997F" w14:textId="67873A99">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588466EE" w:rsidTr="588466EE" w14:paraId="7968E571">
      <w:trPr>
        <w:trHeight w:val="300"/>
      </w:trPr>
      <w:tc>
        <w:tcPr>
          <w:tcW w:w="3360" w:type="dxa"/>
          <w:tcMar/>
        </w:tcPr>
        <w:p w:rsidR="588466EE" w:rsidP="588466EE" w:rsidRDefault="588466EE" w14:paraId="4C0B5526" w14:textId="4B959DFE">
          <w:pPr>
            <w:pStyle w:val="Header"/>
            <w:bidi w:val="0"/>
            <w:ind w:left="-115"/>
            <w:jc w:val="left"/>
          </w:pPr>
        </w:p>
      </w:tc>
      <w:tc>
        <w:tcPr>
          <w:tcW w:w="3360" w:type="dxa"/>
          <w:tcMar/>
        </w:tcPr>
        <w:p w:rsidR="588466EE" w:rsidP="588466EE" w:rsidRDefault="588466EE" w14:paraId="438CA5C2" w14:textId="68410D86">
          <w:pPr>
            <w:pStyle w:val="Header"/>
            <w:bidi w:val="0"/>
            <w:jc w:val="center"/>
          </w:pPr>
        </w:p>
      </w:tc>
      <w:tc>
        <w:tcPr>
          <w:tcW w:w="3360" w:type="dxa"/>
          <w:tcMar/>
        </w:tcPr>
        <w:p w:rsidR="588466EE" w:rsidP="588466EE" w:rsidRDefault="588466EE" w14:paraId="51C3D58B" w14:textId="009B235B">
          <w:pPr>
            <w:pStyle w:val="Header"/>
            <w:bidi w:val="0"/>
            <w:ind w:right="-115"/>
            <w:jc w:val="right"/>
          </w:pPr>
        </w:p>
      </w:tc>
    </w:tr>
  </w:tbl>
  <w:p w:rsidR="588466EE" w:rsidP="588466EE" w:rsidRDefault="588466EE" w14:paraId="565FE070" w14:textId="7AF78A8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762B"/>
    <w:multiLevelType w:val="multilevel"/>
    <w:tmpl w:val="53FA0E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B101B68"/>
    <w:multiLevelType w:val="multilevel"/>
    <w:tmpl w:val="2CCAA5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F184A77"/>
    <w:multiLevelType w:val="multilevel"/>
    <w:tmpl w:val="6A5835F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3" w15:restartNumberingAfterBreak="0">
    <w:nsid w:val="14105E5F"/>
    <w:multiLevelType w:val="hybridMultilevel"/>
    <w:tmpl w:val="0DF01A20"/>
    <w:lvl w:ilvl="0" w:tplc="9820B1CA">
      <w:start w:val="1"/>
      <w:numFmt w:val="bullet"/>
      <w:pStyle w:val="Bullets"/>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626255"/>
    <w:multiLevelType w:val="multilevel"/>
    <w:tmpl w:val="2E5034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AF554C8"/>
    <w:multiLevelType w:val="multilevel"/>
    <w:tmpl w:val="ADE23E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0B86659"/>
    <w:multiLevelType w:val="multilevel"/>
    <w:tmpl w:val="74D44D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620422F"/>
    <w:multiLevelType w:val="multilevel"/>
    <w:tmpl w:val="7DB2BD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F0E79CE"/>
    <w:multiLevelType w:val="multilevel"/>
    <w:tmpl w:val="5BDEA5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8247241"/>
    <w:multiLevelType w:val="multilevel"/>
    <w:tmpl w:val="EDE4D4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4E3785B"/>
    <w:multiLevelType w:val="multilevel"/>
    <w:tmpl w:val="C520D6A0"/>
    <w:lvl w:ilvl="0">
      <w:start w:val="1"/>
      <w:numFmt w:val="bullet"/>
      <w:lvlText w:val="o"/>
      <w:lvlJc w:val="left"/>
      <w:pPr>
        <w:tabs>
          <w:tab w:val="num" w:pos="1080"/>
        </w:tabs>
        <w:ind w:left="1080" w:hanging="360"/>
      </w:pPr>
      <w:rPr>
        <w:rFonts w:hint="default" w:ascii="Courier New" w:hAnsi="Courier New" w:cs="Courier New"/>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11" w15:restartNumberingAfterBreak="0">
    <w:nsid w:val="47443934"/>
    <w:multiLevelType w:val="multilevel"/>
    <w:tmpl w:val="7666A8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D9F12F0"/>
    <w:multiLevelType w:val="multilevel"/>
    <w:tmpl w:val="83CE19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E8879B0"/>
    <w:multiLevelType w:val="multilevel"/>
    <w:tmpl w:val="647AFF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EDC0626"/>
    <w:multiLevelType w:val="multilevel"/>
    <w:tmpl w:val="6A5835F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5" w15:restartNumberingAfterBreak="0">
    <w:nsid w:val="557121D3"/>
    <w:multiLevelType w:val="hybridMultilevel"/>
    <w:tmpl w:val="CC4C3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133AE8"/>
    <w:multiLevelType w:val="multilevel"/>
    <w:tmpl w:val="28046C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17E771F"/>
    <w:multiLevelType w:val="multilevel"/>
    <w:tmpl w:val="4C281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5C16E51"/>
    <w:multiLevelType w:val="multilevel"/>
    <w:tmpl w:val="D8AAAE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86E18B2"/>
    <w:multiLevelType w:val="multilevel"/>
    <w:tmpl w:val="6A5835F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0" w15:restartNumberingAfterBreak="0">
    <w:nsid w:val="703C0438"/>
    <w:multiLevelType w:val="multilevel"/>
    <w:tmpl w:val="6A5835F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1" w15:restartNumberingAfterBreak="0">
    <w:nsid w:val="71965FD7"/>
    <w:multiLevelType w:val="multilevel"/>
    <w:tmpl w:val="098205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1AC1D57"/>
    <w:multiLevelType w:val="multilevel"/>
    <w:tmpl w:val="6A5835F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3" w15:restartNumberingAfterBreak="0">
    <w:nsid w:val="75947F92"/>
    <w:multiLevelType w:val="multilevel"/>
    <w:tmpl w:val="60064344"/>
    <w:lvl w:ilvl="0">
      <w:start w:val="1"/>
      <w:numFmt w:val="bullet"/>
      <w:lvlText w:val="o"/>
      <w:lvlJc w:val="left"/>
      <w:pPr>
        <w:tabs>
          <w:tab w:val="num" w:pos="1080"/>
        </w:tabs>
        <w:ind w:left="1080" w:hanging="360"/>
      </w:pPr>
      <w:rPr>
        <w:rFonts w:hint="default" w:ascii="Courier New" w:hAnsi="Courier New" w:cs="Courier New"/>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24" w15:restartNumberingAfterBreak="0">
    <w:nsid w:val="7DE514B7"/>
    <w:multiLevelType w:val="multilevel"/>
    <w:tmpl w:val="B9E639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FFA6AAE"/>
    <w:multiLevelType w:val="multilevel"/>
    <w:tmpl w:val="D504A6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54448354">
    <w:abstractNumId w:val="3"/>
  </w:num>
  <w:num w:numId="2" w16cid:durableId="1974166764">
    <w:abstractNumId w:val="10"/>
  </w:num>
  <w:num w:numId="3" w16cid:durableId="1489708142">
    <w:abstractNumId w:val="23"/>
  </w:num>
  <w:num w:numId="4" w16cid:durableId="191309732">
    <w:abstractNumId w:val="14"/>
  </w:num>
  <w:num w:numId="5" w16cid:durableId="1655454688">
    <w:abstractNumId w:val="0"/>
  </w:num>
  <w:num w:numId="6" w16cid:durableId="1020278876">
    <w:abstractNumId w:val="7"/>
  </w:num>
  <w:num w:numId="7" w16cid:durableId="267740665">
    <w:abstractNumId w:val="13"/>
  </w:num>
  <w:num w:numId="8" w16cid:durableId="1116488211">
    <w:abstractNumId w:val="21"/>
  </w:num>
  <w:num w:numId="9" w16cid:durableId="2011592176">
    <w:abstractNumId w:val="12"/>
  </w:num>
  <w:num w:numId="10" w16cid:durableId="1092357423">
    <w:abstractNumId w:val="4"/>
  </w:num>
  <w:num w:numId="11" w16cid:durableId="2091392679">
    <w:abstractNumId w:val="1"/>
  </w:num>
  <w:num w:numId="12" w16cid:durableId="1546675343">
    <w:abstractNumId w:val="9"/>
  </w:num>
  <w:num w:numId="13" w16cid:durableId="604656278">
    <w:abstractNumId w:val="17"/>
  </w:num>
  <w:num w:numId="14" w16cid:durableId="1778138517">
    <w:abstractNumId w:val="5"/>
  </w:num>
  <w:num w:numId="15" w16cid:durableId="1900942489">
    <w:abstractNumId w:val="24"/>
  </w:num>
  <w:num w:numId="16" w16cid:durableId="2068063279">
    <w:abstractNumId w:val="18"/>
  </w:num>
  <w:num w:numId="17" w16cid:durableId="706219369">
    <w:abstractNumId w:val="16"/>
  </w:num>
  <w:num w:numId="18" w16cid:durableId="1209024930">
    <w:abstractNumId w:val="11"/>
  </w:num>
  <w:num w:numId="19" w16cid:durableId="534315580">
    <w:abstractNumId w:val="8"/>
  </w:num>
  <w:num w:numId="20" w16cid:durableId="1556965052">
    <w:abstractNumId w:val="6"/>
  </w:num>
  <w:num w:numId="21" w16cid:durableId="1948729320">
    <w:abstractNumId w:val="25"/>
  </w:num>
  <w:num w:numId="22" w16cid:durableId="2096435890">
    <w:abstractNumId w:val="15"/>
  </w:num>
  <w:num w:numId="23" w16cid:durableId="386419746">
    <w:abstractNumId w:val="20"/>
  </w:num>
  <w:num w:numId="24" w16cid:durableId="728383838">
    <w:abstractNumId w:val="19"/>
  </w:num>
  <w:num w:numId="25" w16cid:durableId="835917928">
    <w:abstractNumId w:val="2"/>
  </w:num>
  <w:num w:numId="26" w16cid:durableId="1357852520">
    <w:abstractNumId w:val="22"/>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110"/>
  <w:displayHorizontalDrawingGridEvery w:val="2"/>
  <w:characterSpacingControl w:val="doNotCompress"/>
  <w:hdrShapeDefaults>
    <o:shapedefaults v:ext="edit" spidmax="2050">
      <o:colormru v:ext="edit" colors="#77b58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76"/>
    <w:rsid w:val="0000000F"/>
    <w:rsid w:val="0000124F"/>
    <w:rsid w:val="00003730"/>
    <w:rsid w:val="000043BD"/>
    <w:rsid w:val="000047C5"/>
    <w:rsid w:val="00004DA3"/>
    <w:rsid w:val="00005BA9"/>
    <w:rsid w:val="000065ED"/>
    <w:rsid w:val="00006D6F"/>
    <w:rsid w:val="00006E30"/>
    <w:rsid w:val="000079DB"/>
    <w:rsid w:val="00007A48"/>
    <w:rsid w:val="00010D4E"/>
    <w:rsid w:val="000112B7"/>
    <w:rsid w:val="00012F8C"/>
    <w:rsid w:val="00016704"/>
    <w:rsid w:val="00016A40"/>
    <w:rsid w:val="00016C15"/>
    <w:rsid w:val="0002110C"/>
    <w:rsid w:val="00024496"/>
    <w:rsid w:val="0002460E"/>
    <w:rsid w:val="0002472D"/>
    <w:rsid w:val="00025682"/>
    <w:rsid w:val="00026316"/>
    <w:rsid w:val="00026F4B"/>
    <w:rsid w:val="0002709E"/>
    <w:rsid w:val="0002747F"/>
    <w:rsid w:val="000318FC"/>
    <w:rsid w:val="000320FD"/>
    <w:rsid w:val="0003217E"/>
    <w:rsid w:val="00033931"/>
    <w:rsid w:val="00034FF7"/>
    <w:rsid w:val="00035775"/>
    <w:rsid w:val="00035EB5"/>
    <w:rsid w:val="00036F79"/>
    <w:rsid w:val="000374A5"/>
    <w:rsid w:val="00041C2C"/>
    <w:rsid w:val="0004201B"/>
    <w:rsid w:val="00044331"/>
    <w:rsid w:val="00045C6D"/>
    <w:rsid w:val="00045E63"/>
    <w:rsid w:val="00046DB4"/>
    <w:rsid w:val="00046E5D"/>
    <w:rsid w:val="00052D54"/>
    <w:rsid w:val="0005343B"/>
    <w:rsid w:val="00053F69"/>
    <w:rsid w:val="0005644D"/>
    <w:rsid w:val="0006103D"/>
    <w:rsid w:val="000624D5"/>
    <w:rsid w:val="00063666"/>
    <w:rsid w:val="00063D51"/>
    <w:rsid w:val="00067EEB"/>
    <w:rsid w:val="000713BE"/>
    <w:rsid w:val="0007389D"/>
    <w:rsid w:val="00074372"/>
    <w:rsid w:val="000746AD"/>
    <w:rsid w:val="00075A81"/>
    <w:rsid w:val="00075C54"/>
    <w:rsid w:val="00080165"/>
    <w:rsid w:val="00081D54"/>
    <w:rsid w:val="00082492"/>
    <w:rsid w:val="00084083"/>
    <w:rsid w:val="00084BE9"/>
    <w:rsid w:val="00084D5F"/>
    <w:rsid w:val="0008706D"/>
    <w:rsid w:val="00087AD9"/>
    <w:rsid w:val="00090096"/>
    <w:rsid w:val="00090128"/>
    <w:rsid w:val="000902EF"/>
    <w:rsid w:val="0009085C"/>
    <w:rsid w:val="00090AF7"/>
    <w:rsid w:val="00091999"/>
    <w:rsid w:val="000926A5"/>
    <w:rsid w:val="000945CE"/>
    <w:rsid w:val="00094712"/>
    <w:rsid w:val="00094ADE"/>
    <w:rsid w:val="000967FE"/>
    <w:rsid w:val="00096C6C"/>
    <w:rsid w:val="00096D32"/>
    <w:rsid w:val="000A0C87"/>
    <w:rsid w:val="000A0EF8"/>
    <w:rsid w:val="000A1463"/>
    <w:rsid w:val="000A237B"/>
    <w:rsid w:val="000A361F"/>
    <w:rsid w:val="000A3E80"/>
    <w:rsid w:val="000A3FF7"/>
    <w:rsid w:val="000A6497"/>
    <w:rsid w:val="000A7F9F"/>
    <w:rsid w:val="000B023C"/>
    <w:rsid w:val="000B26D1"/>
    <w:rsid w:val="000B275F"/>
    <w:rsid w:val="000B2931"/>
    <w:rsid w:val="000B2E6E"/>
    <w:rsid w:val="000B465A"/>
    <w:rsid w:val="000B4765"/>
    <w:rsid w:val="000B4B84"/>
    <w:rsid w:val="000B51E3"/>
    <w:rsid w:val="000B73C9"/>
    <w:rsid w:val="000B7EEA"/>
    <w:rsid w:val="000C1502"/>
    <w:rsid w:val="000C2718"/>
    <w:rsid w:val="000C2936"/>
    <w:rsid w:val="000C3306"/>
    <w:rsid w:val="000C4896"/>
    <w:rsid w:val="000C696D"/>
    <w:rsid w:val="000C6E96"/>
    <w:rsid w:val="000C73BD"/>
    <w:rsid w:val="000C7E8A"/>
    <w:rsid w:val="000D0962"/>
    <w:rsid w:val="000D0BDC"/>
    <w:rsid w:val="000D1A85"/>
    <w:rsid w:val="000D3DEE"/>
    <w:rsid w:val="000D4090"/>
    <w:rsid w:val="000D4D6C"/>
    <w:rsid w:val="000D502A"/>
    <w:rsid w:val="000D54B8"/>
    <w:rsid w:val="000D6123"/>
    <w:rsid w:val="000D7BBD"/>
    <w:rsid w:val="000D7DF1"/>
    <w:rsid w:val="000E08D7"/>
    <w:rsid w:val="000E175A"/>
    <w:rsid w:val="000E2615"/>
    <w:rsid w:val="000E2B46"/>
    <w:rsid w:val="000E2CD5"/>
    <w:rsid w:val="000E4D27"/>
    <w:rsid w:val="000E5342"/>
    <w:rsid w:val="000E5B2D"/>
    <w:rsid w:val="000E5D7C"/>
    <w:rsid w:val="000E76BE"/>
    <w:rsid w:val="000E778C"/>
    <w:rsid w:val="000F0318"/>
    <w:rsid w:val="000F1008"/>
    <w:rsid w:val="000F2012"/>
    <w:rsid w:val="000F34FD"/>
    <w:rsid w:val="000F42EB"/>
    <w:rsid w:val="000F451A"/>
    <w:rsid w:val="000F6FA3"/>
    <w:rsid w:val="00100484"/>
    <w:rsid w:val="0010204A"/>
    <w:rsid w:val="0010258A"/>
    <w:rsid w:val="001026F9"/>
    <w:rsid w:val="00102ADE"/>
    <w:rsid w:val="00104868"/>
    <w:rsid w:val="001063D7"/>
    <w:rsid w:val="00106869"/>
    <w:rsid w:val="00106DA7"/>
    <w:rsid w:val="00107ECE"/>
    <w:rsid w:val="0011057F"/>
    <w:rsid w:val="00110D27"/>
    <w:rsid w:val="0011161C"/>
    <w:rsid w:val="001142ED"/>
    <w:rsid w:val="0011502E"/>
    <w:rsid w:val="00115BAC"/>
    <w:rsid w:val="00115EA9"/>
    <w:rsid w:val="001171BD"/>
    <w:rsid w:val="001204DE"/>
    <w:rsid w:val="00120B13"/>
    <w:rsid w:val="00121714"/>
    <w:rsid w:val="00122716"/>
    <w:rsid w:val="00123707"/>
    <w:rsid w:val="001240F8"/>
    <w:rsid w:val="00124FFA"/>
    <w:rsid w:val="00126841"/>
    <w:rsid w:val="00127410"/>
    <w:rsid w:val="001276B6"/>
    <w:rsid w:val="0012787D"/>
    <w:rsid w:val="001340BC"/>
    <w:rsid w:val="0013453E"/>
    <w:rsid w:val="00134599"/>
    <w:rsid w:val="00134A9B"/>
    <w:rsid w:val="00137AB6"/>
    <w:rsid w:val="00137F8A"/>
    <w:rsid w:val="00140103"/>
    <w:rsid w:val="001405EE"/>
    <w:rsid w:val="00140C22"/>
    <w:rsid w:val="00140DCD"/>
    <w:rsid w:val="0014317A"/>
    <w:rsid w:val="00144B62"/>
    <w:rsid w:val="0014728E"/>
    <w:rsid w:val="00150D8A"/>
    <w:rsid w:val="00154146"/>
    <w:rsid w:val="0015514B"/>
    <w:rsid w:val="001571F3"/>
    <w:rsid w:val="00157F1B"/>
    <w:rsid w:val="00160084"/>
    <w:rsid w:val="001618DB"/>
    <w:rsid w:val="0016440A"/>
    <w:rsid w:val="00164538"/>
    <w:rsid w:val="00165717"/>
    <w:rsid w:val="001668DB"/>
    <w:rsid w:val="001674F8"/>
    <w:rsid w:val="00170056"/>
    <w:rsid w:val="00171E69"/>
    <w:rsid w:val="00172132"/>
    <w:rsid w:val="00172A2F"/>
    <w:rsid w:val="001737C7"/>
    <w:rsid w:val="0017480C"/>
    <w:rsid w:val="00175F9D"/>
    <w:rsid w:val="0018042E"/>
    <w:rsid w:val="0018139C"/>
    <w:rsid w:val="0018294D"/>
    <w:rsid w:val="0018491D"/>
    <w:rsid w:val="00184A0B"/>
    <w:rsid w:val="0018500A"/>
    <w:rsid w:val="001850E1"/>
    <w:rsid w:val="00186BE1"/>
    <w:rsid w:val="00187076"/>
    <w:rsid w:val="001873F5"/>
    <w:rsid w:val="0018740F"/>
    <w:rsid w:val="00191035"/>
    <w:rsid w:val="0019290E"/>
    <w:rsid w:val="00192B03"/>
    <w:rsid w:val="0019324C"/>
    <w:rsid w:val="00193DDD"/>
    <w:rsid w:val="0019587B"/>
    <w:rsid w:val="00196C9F"/>
    <w:rsid w:val="001977E5"/>
    <w:rsid w:val="00197A34"/>
    <w:rsid w:val="00197A3D"/>
    <w:rsid w:val="001A1170"/>
    <w:rsid w:val="001A4433"/>
    <w:rsid w:val="001A4975"/>
    <w:rsid w:val="001A4A06"/>
    <w:rsid w:val="001A6D31"/>
    <w:rsid w:val="001A70FB"/>
    <w:rsid w:val="001A75BC"/>
    <w:rsid w:val="001B1A34"/>
    <w:rsid w:val="001B1A82"/>
    <w:rsid w:val="001B2680"/>
    <w:rsid w:val="001B3DD7"/>
    <w:rsid w:val="001B47D4"/>
    <w:rsid w:val="001B4852"/>
    <w:rsid w:val="001B53EC"/>
    <w:rsid w:val="001B72EE"/>
    <w:rsid w:val="001C1A4B"/>
    <w:rsid w:val="001C35DE"/>
    <w:rsid w:val="001C5010"/>
    <w:rsid w:val="001C65ED"/>
    <w:rsid w:val="001C6962"/>
    <w:rsid w:val="001C6B70"/>
    <w:rsid w:val="001C6F32"/>
    <w:rsid w:val="001D0D3F"/>
    <w:rsid w:val="001D1A74"/>
    <w:rsid w:val="001D2950"/>
    <w:rsid w:val="001D42CF"/>
    <w:rsid w:val="001D42EC"/>
    <w:rsid w:val="001D4981"/>
    <w:rsid w:val="001D4BE6"/>
    <w:rsid w:val="001D5944"/>
    <w:rsid w:val="001D605A"/>
    <w:rsid w:val="001D6595"/>
    <w:rsid w:val="001E04CD"/>
    <w:rsid w:val="001E380E"/>
    <w:rsid w:val="001E406D"/>
    <w:rsid w:val="001E4469"/>
    <w:rsid w:val="001E4753"/>
    <w:rsid w:val="001E51BB"/>
    <w:rsid w:val="001E5DC0"/>
    <w:rsid w:val="001E6ED0"/>
    <w:rsid w:val="001E6FBB"/>
    <w:rsid w:val="001E7039"/>
    <w:rsid w:val="001E7D78"/>
    <w:rsid w:val="001F12C1"/>
    <w:rsid w:val="001F182F"/>
    <w:rsid w:val="001F31F9"/>
    <w:rsid w:val="001F39EC"/>
    <w:rsid w:val="001F4883"/>
    <w:rsid w:val="001F4F6A"/>
    <w:rsid w:val="001F7368"/>
    <w:rsid w:val="001F7BA5"/>
    <w:rsid w:val="00200B53"/>
    <w:rsid w:val="0020263C"/>
    <w:rsid w:val="00202A55"/>
    <w:rsid w:val="00203B09"/>
    <w:rsid w:val="002051D3"/>
    <w:rsid w:val="00207E2F"/>
    <w:rsid w:val="0021077C"/>
    <w:rsid w:val="00210F62"/>
    <w:rsid w:val="002116E0"/>
    <w:rsid w:val="00212BAC"/>
    <w:rsid w:val="00213EC0"/>
    <w:rsid w:val="00214570"/>
    <w:rsid w:val="00214CCE"/>
    <w:rsid w:val="00215005"/>
    <w:rsid w:val="0021505D"/>
    <w:rsid w:val="00215095"/>
    <w:rsid w:val="00215271"/>
    <w:rsid w:val="0021532D"/>
    <w:rsid w:val="00215752"/>
    <w:rsid w:val="00215788"/>
    <w:rsid w:val="00215CF8"/>
    <w:rsid w:val="0021648A"/>
    <w:rsid w:val="00220678"/>
    <w:rsid w:val="002241F5"/>
    <w:rsid w:val="00226430"/>
    <w:rsid w:val="00226764"/>
    <w:rsid w:val="002267AE"/>
    <w:rsid w:val="00232D3E"/>
    <w:rsid w:val="002333A4"/>
    <w:rsid w:val="00234688"/>
    <w:rsid w:val="00235F8A"/>
    <w:rsid w:val="00235FF8"/>
    <w:rsid w:val="00240AD5"/>
    <w:rsid w:val="00242114"/>
    <w:rsid w:val="00242147"/>
    <w:rsid w:val="002437C7"/>
    <w:rsid w:val="00243DE3"/>
    <w:rsid w:val="002444A7"/>
    <w:rsid w:val="00246200"/>
    <w:rsid w:val="00250D66"/>
    <w:rsid w:val="002528B1"/>
    <w:rsid w:val="00254501"/>
    <w:rsid w:val="002568AA"/>
    <w:rsid w:val="002576A0"/>
    <w:rsid w:val="00257C15"/>
    <w:rsid w:val="002609FD"/>
    <w:rsid w:val="002610D5"/>
    <w:rsid w:val="002629CE"/>
    <w:rsid w:val="002633D1"/>
    <w:rsid w:val="00263AC9"/>
    <w:rsid w:val="002640E4"/>
    <w:rsid w:val="002642AA"/>
    <w:rsid w:val="002643CA"/>
    <w:rsid w:val="002644B7"/>
    <w:rsid w:val="00264543"/>
    <w:rsid w:val="00265C70"/>
    <w:rsid w:val="00265EAD"/>
    <w:rsid w:val="00266EC5"/>
    <w:rsid w:val="0026799D"/>
    <w:rsid w:val="00270117"/>
    <w:rsid w:val="00270A74"/>
    <w:rsid w:val="00274100"/>
    <w:rsid w:val="00280B0C"/>
    <w:rsid w:val="00281298"/>
    <w:rsid w:val="00281955"/>
    <w:rsid w:val="00283014"/>
    <w:rsid w:val="00283089"/>
    <w:rsid w:val="0028346B"/>
    <w:rsid w:val="00283750"/>
    <w:rsid w:val="00285375"/>
    <w:rsid w:val="0028677B"/>
    <w:rsid w:val="002878A1"/>
    <w:rsid w:val="00290051"/>
    <w:rsid w:val="00291719"/>
    <w:rsid w:val="002920E2"/>
    <w:rsid w:val="002921C5"/>
    <w:rsid w:val="00292B2F"/>
    <w:rsid w:val="00292B4E"/>
    <w:rsid w:val="00292BEF"/>
    <w:rsid w:val="00293F64"/>
    <w:rsid w:val="00295B0B"/>
    <w:rsid w:val="002969CE"/>
    <w:rsid w:val="002970C0"/>
    <w:rsid w:val="00297DC5"/>
    <w:rsid w:val="002A1431"/>
    <w:rsid w:val="002A2B60"/>
    <w:rsid w:val="002A3EDC"/>
    <w:rsid w:val="002A58ED"/>
    <w:rsid w:val="002A66A6"/>
    <w:rsid w:val="002A6961"/>
    <w:rsid w:val="002A724C"/>
    <w:rsid w:val="002A7BE2"/>
    <w:rsid w:val="002B1645"/>
    <w:rsid w:val="002B2AE8"/>
    <w:rsid w:val="002B2FD2"/>
    <w:rsid w:val="002B3FBB"/>
    <w:rsid w:val="002B4B15"/>
    <w:rsid w:val="002B5840"/>
    <w:rsid w:val="002B6A17"/>
    <w:rsid w:val="002C0389"/>
    <w:rsid w:val="002C1574"/>
    <w:rsid w:val="002C176D"/>
    <w:rsid w:val="002C3485"/>
    <w:rsid w:val="002C3550"/>
    <w:rsid w:val="002C38E9"/>
    <w:rsid w:val="002C413C"/>
    <w:rsid w:val="002C4D46"/>
    <w:rsid w:val="002C5632"/>
    <w:rsid w:val="002C6BDB"/>
    <w:rsid w:val="002D02CE"/>
    <w:rsid w:val="002D041D"/>
    <w:rsid w:val="002D11EB"/>
    <w:rsid w:val="002D1F94"/>
    <w:rsid w:val="002D2604"/>
    <w:rsid w:val="002D2758"/>
    <w:rsid w:val="002D30F2"/>
    <w:rsid w:val="002D450A"/>
    <w:rsid w:val="002D4712"/>
    <w:rsid w:val="002D4A33"/>
    <w:rsid w:val="002D7892"/>
    <w:rsid w:val="002E01AD"/>
    <w:rsid w:val="002E1042"/>
    <w:rsid w:val="002E1287"/>
    <w:rsid w:val="002E385E"/>
    <w:rsid w:val="002E4303"/>
    <w:rsid w:val="002E50D7"/>
    <w:rsid w:val="002E53EB"/>
    <w:rsid w:val="002E5C05"/>
    <w:rsid w:val="002E6C3A"/>
    <w:rsid w:val="002F0054"/>
    <w:rsid w:val="002F0326"/>
    <w:rsid w:val="002F0E2D"/>
    <w:rsid w:val="002F13A5"/>
    <w:rsid w:val="002F1CD8"/>
    <w:rsid w:val="002F3266"/>
    <w:rsid w:val="002F3CDA"/>
    <w:rsid w:val="002F464A"/>
    <w:rsid w:val="002F554E"/>
    <w:rsid w:val="002F60F2"/>
    <w:rsid w:val="002F7F2F"/>
    <w:rsid w:val="00301284"/>
    <w:rsid w:val="0030259E"/>
    <w:rsid w:val="00302774"/>
    <w:rsid w:val="00305C86"/>
    <w:rsid w:val="00306A95"/>
    <w:rsid w:val="0030708F"/>
    <w:rsid w:val="003106C2"/>
    <w:rsid w:val="003116D5"/>
    <w:rsid w:val="00312726"/>
    <w:rsid w:val="00312BA1"/>
    <w:rsid w:val="00313E3A"/>
    <w:rsid w:val="003151AA"/>
    <w:rsid w:val="0031718E"/>
    <w:rsid w:val="003171D1"/>
    <w:rsid w:val="00317377"/>
    <w:rsid w:val="00317C0B"/>
    <w:rsid w:val="00320086"/>
    <w:rsid w:val="00322C49"/>
    <w:rsid w:val="0032394D"/>
    <w:rsid w:val="003243F2"/>
    <w:rsid w:val="00324413"/>
    <w:rsid w:val="003269E8"/>
    <w:rsid w:val="00330239"/>
    <w:rsid w:val="00330DE3"/>
    <w:rsid w:val="00332272"/>
    <w:rsid w:val="00332A97"/>
    <w:rsid w:val="00333098"/>
    <w:rsid w:val="00334F26"/>
    <w:rsid w:val="0033620C"/>
    <w:rsid w:val="00336DB6"/>
    <w:rsid w:val="003440FC"/>
    <w:rsid w:val="0034526C"/>
    <w:rsid w:val="00346A75"/>
    <w:rsid w:val="00346CAD"/>
    <w:rsid w:val="00347573"/>
    <w:rsid w:val="00347EE9"/>
    <w:rsid w:val="003513F2"/>
    <w:rsid w:val="00352038"/>
    <w:rsid w:val="00352A62"/>
    <w:rsid w:val="00353A21"/>
    <w:rsid w:val="00353FF2"/>
    <w:rsid w:val="00356255"/>
    <w:rsid w:val="00356509"/>
    <w:rsid w:val="00356AF8"/>
    <w:rsid w:val="00361833"/>
    <w:rsid w:val="00362807"/>
    <w:rsid w:val="00362F0F"/>
    <w:rsid w:val="00364E2B"/>
    <w:rsid w:val="0037294E"/>
    <w:rsid w:val="003735D9"/>
    <w:rsid w:val="003738EB"/>
    <w:rsid w:val="00374A21"/>
    <w:rsid w:val="00375EE6"/>
    <w:rsid w:val="00376987"/>
    <w:rsid w:val="00380004"/>
    <w:rsid w:val="0038045D"/>
    <w:rsid w:val="00383B91"/>
    <w:rsid w:val="00385111"/>
    <w:rsid w:val="00385FC7"/>
    <w:rsid w:val="00386A53"/>
    <w:rsid w:val="00387FAD"/>
    <w:rsid w:val="0039131B"/>
    <w:rsid w:val="003931E9"/>
    <w:rsid w:val="00395468"/>
    <w:rsid w:val="00396959"/>
    <w:rsid w:val="003A1A74"/>
    <w:rsid w:val="003A48B8"/>
    <w:rsid w:val="003A52FA"/>
    <w:rsid w:val="003A57DA"/>
    <w:rsid w:val="003B1953"/>
    <w:rsid w:val="003B4795"/>
    <w:rsid w:val="003C1CA0"/>
    <w:rsid w:val="003C2026"/>
    <w:rsid w:val="003C2712"/>
    <w:rsid w:val="003C3B9D"/>
    <w:rsid w:val="003C435B"/>
    <w:rsid w:val="003C4FBD"/>
    <w:rsid w:val="003C516F"/>
    <w:rsid w:val="003C545A"/>
    <w:rsid w:val="003C5486"/>
    <w:rsid w:val="003C6B4B"/>
    <w:rsid w:val="003C6BAD"/>
    <w:rsid w:val="003C6FDF"/>
    <w:rsid w:val="003C7282"/>
    <w:rsid w:val="003C75C3"/>
    <w:rsid w:val="003D0B24"/>
    <w:rsid w:val="003D0B28"/>
    <w:rsid w:val="003D2888"/>
    <w:rsid w:val="003D2B72"/>
    <w:rsid w:val="003D4AB1"/>
    <w:rsid w:val="003D51E7"/>
    <w:rsid w:val="003D57CE"/>
    <w:rsid w:val="003D7B0A"/>
    <w:rsid w:val="003E0AD2"/>
    <w:rsid w:val="003E0D55"/>
    <w:rsid w:val="003E188E"/>
    <w:rsid w:val="003E21BB"/>
    <w:rsid w:val="003E3318"/>
    <w:rsid w:val="003E38C3"/>
    <w:rsid w:val="003E3BDC"/>
    <w:rsid w:val="003E500D"/>
    <w:rsid w:val="003E53C6"/>
    <w:rsid w:val="003E595B"/>
    <w:rsid w:val="003E60D5"/>
    <w:rsid w:val="003E624D"/>
    <w:rsid w:val="003E6B54"/>
    <w:rsid w:val="003F0C13"/>
    <w:rsid w:val="003F175F"/>
    <w:rsid w:val="003F3F53"/>
    <w:rsid w:val="003F47BD"/>
    <w:rsid w:val="003F4CA0"/>
    <w:rsid w:val="003F5A58"/>
    <w:rsid w:val="003F7129"/>
    <w:rsid w:val="00400484"/>
    <w:rsid w:val="004027D3"/>
    <w:rsid w:val="00402F08"/>
    <w:rsid w:val="00403AA0"/>
    <w:rsid w:val="00404D55"/>
    <w:rsid w:val="00404E8B"/>
    <w:rsid w:val="004067A2"/>
    <w:rsid w:val="004075DD"/>
    <w:rsid w:val="00410751"/>
    <w:rsid w:val="004107CA"/>
    <w:rsid w:val="00413370"/>
    <w:rsid w:val="00414F87"/>
    <w:rsid w:val="0041581F"/>
    <w:rsid w:val="00416B4B"/>
    <w:rsid w:val="00420395"/>
    <w:rsid w:val="004212DB"/>
    <w:rsid w:val="00423645"/>
    <w:rsid w:val="00423775"/>
    <w:rsid w:val="00425FD3"/>
    <w:rsid w:val="00426AE8"/>
    <w:rsid w:val="00427274"/>
    <w:rsid w:val="004328EE"/>
    <w:rsid w:val="00433835"/>
    <w:rsid w:val="004339DA"/>
    <w:rsid w:val="00434B17"/>
    <w:rsid w:val="00435449"/>
    <w:rsid w:val="004360AB"/>
    <w:rsid w:val="00436B98"/>
    <w:rsid w:val="00437427"/>
    <w:rsid w:val="00441C62"/>
    <w:rsid w:val="0044295D"/>
    <w:rsid w:val="00443D01"/>
    <w:rsid w:val="0044778F"/>
    <w:rsid w:val="00447B9F"/>
    <w:rsid w:val="00447CA8"/>
    <w:rsid w:val="00450AD9"/>
    <w:rsid w:val="004512B5"/>
    <w:rsid w:val="0045219A"/>
    <w:rsid w:val="00452CCC"/>
    <w:rsid w:val="0045332A"/>
    <w:rsid w:val="00454785"/>
    <w:rsid w:val="00454F13"/>
    <w:rsid w:val="004562EB"/>
    <w:rsid w:val="004563B1"/>
    <w:rsid w:val="0045649E"/>
    <w:rsid w:val="00457B18"/>
    <w:rsid w:val="0046103D"/>
    <w:rsid w:val="00461D21"/>
    <w:rsid w:val="00463ACB"/>
    <w:rsid w:val="00463EE3"/>
    <w:rsid w:val="00465240"/>
    <w:rsid w:val="0046636A"/>
    <w:rsid w:val="00466C04"/>
    <w:rsid w:val="004678A0"/>
    <w:rsid w:val="004702CA"/>
    <w:rsid w:val="004705F9"/>
    <w:rsid w:val="00471006"/>
    <w:rsid w:val="00472455"/>
    <w:rsid w:val="00474111"/>
    <w:rsid w:val="0047433C"/>
    <w:rsid w:val="004743DF"/>
    <w:rsid w:val="00475C57"/>
    <w:rsid w:val="00477D77"/>
    <w:rsid w:val="00480A3B"/>
    <w:rsid w:val="00480DA9"/>
    <w:rsid w:val="004815E9"/>
    <w:rsid w:val="00481732"/>
    <w:rsid w:val="00482BA1"/>
    <w:rsid w:val="00483650"/>
    <w:rsid w:val="00484166"/>
    <w:rsid w:val="00485124"/>
    <w:rsid w:val="004859E9"/>
    <w:rsid w:val="00485FCD"/>
    <w:rsid w:val="004861AC"/>
    <w:rsid w:val="00486257"/>
    <w:rsid w:val="00486A99"/>
    <w:rsid w:val="0048797A"/>
    <w:rsid w:val="00487DB8"/>
    <w:rsid w:val="00487DD8"/>
    <w:rsid w:val="00487FE5"/>
    <w:rsid w:val="004906EF"/>
    <w:rsid w:val="00490A7D"/>
    <w:rsid w:val="00491DDC"/>
    <w:rsid w:val="00494EB9"/>
    <w:rsid w:val="00495535"/>
    <w:rsid w:val="00496E1E"/>
    <w:rsid w:val="004A2135"/>
    <w:rsid w:val="004A47C9"/>
    <w:rsid w:val="004A545C"/>
    <w:rsid w:val="004A59EE"/>
    <w:rsid w:val="004A7224"/>
    <w:rsid w:val="004A7315"/>
    <w:rsid w:val="004A7352"/>
    <w:rsid w:val="004A784F"/>
    <w:rsid w:val="004B0A47"/>
    <w:rsid w:val="004B0EE8"/>
    <w:rsid w:val="004B2526"/>
    <w:rsid w:val="004B47AC"/>
    <w:rsid w:val="004B5930"/>
    <w:rsid w:val="004B5A30"/>
    <w:rsid w:val="004B66CE"/>
    <w:rsid w:val="004B6FDC"/>
    <w:rsid w:val="004B773A"/>
    <w:rsid w:val="004C001D"/>
    <w:rsid w:val="004C0174"/>
    <w:rsid w:val="004C043E"/>
    <w:rsid w:val="004C24B6"/>
    <w:rsid w:val="004C2900"/>
    <w:rsid w:val="004C393D"/>
    <w:rsid w:val="004C5243"/>
    <w:rsid w:val="004C72E3"/>
    <w:rsid w:val="004D0A0F"/>
    <w:rsid w:val="004D0EF3"/>
    <w:rsid w:val="004D217F"/>
    <w:rsid w:val="004D23AA"/>
    <w:rsid w:val="004D38A1"/>
    <w:rsid w:val="004D76ED"/>
    <w:rsid w:val="004D7966"/>
    <w:rsid w:val="004E0663"/>
    <w:rsid w:val="004E07A0"/>
    <w:rsid w:val="004E0F75"/>
    <w:rsid w:val="004E247E"/>
    <w:rsid w:val="004E4059"/>
    <w:rsid w:val="004E4A86"/>
    <w:rsid w:val="004E5728"/>
    <w:rsid w:val="004E6FB3"/>
    <w:rsid w:val="004E6FFA"/>
    <w:rsid w:val="004E79C1"/>
    <w:rsid w:val="004F0ED3"/>
    <w:rsid w:val="004F3235"/>
    <w:rsid w:val="004F3CD8"/>
    <w:rsid w:val="004F3D29"/>
    <w:rsid w:val="004F59C5"/>
    <w:rsid w:val="004F6E31"/>
    <w:rsid w:val="004F77DA"/>
    <w:rsid w:val="00502B31"/>
    <w:rsid w:val="005031BF"/>
    <w:rsid w:val="0050415D"/>
    <w:rsid w:val="00510BED"/>
    <w:rsid w:val="00512097"/>
    <w:rsid w:val="0051242F"/>
    <w:rsid w:val="00512621"/>
    <w:rsid w:val="00514019"/>
    <w:rsid w:val="00514A42"/>
    <w:rsid w:val="005214D4"/>
    <w:rsid w:val="0052297E"/>
    <w:rsid w:val="005235DF"/>
    <w:rsid w:val="00524455"/>
    <w:rsid w:val="005250C9"/>
    <w:rsid w:val="005251B7"/>
    <w:rsid w:val="005262D7"/>
    <w:rsid w:val="0052684B"/>
    <w:rsid w:val="00527840"/>
    <w:rsid w:val="005303E0"/>
    <w:rsid w:val="00530CBA"/>
    <w:rsid w:val="00531FCE"/>
    <w:rsid w:val="005325D5"/>
    <w:rsid w:val="00532AD7"/>
    <w:rsid w:val="00533A4E"/>
    <w:rsid w:val="00533DA2"/>
    <w:rsid w:val="00534304"/>
    <w:rsid w:val="00535887"/>
    <w:rsid w:val="00535DC7"/>
    <w:rsid w:val="00536556"/>
    <w:rsid w:val="0053687A"/>
    <w:rsid w:val="00536CBA"/>
    <w:rsid w:val="00536F33"/>
    <w:rsid w:val="00536F94"/>
    <w:rsid w:val="005374B1"/>
    <w:rsid w:val="00543328"/>
    <w:rsid w:val="00543E87"/>
    <w:rsid w:val="00543F35"/>
    <w:rsid w:val="005466DB"/>
    <w:rsid w:val="00547061"/>
    <w:rsid w:val="005474CD"/>
    <w:rsid w:val="00550B04"/>
    <w:rsid w:val="00550C40"/>
    <w:rsid w:val="00554360"/>
    <w:rsid w:val="005548B8"/>
    <w:rsid w:val="00557A48"/>
    <w:rsid w:val="00561B52"/>
    <w:rsid w:val="005633A2"/>
    <w:rsid w:val="0056427E"/>
    <w:rsid w:val="005645F4"/>
    <w:rsid w:val="00565080"/>
    <w:rsid w:val="005650CA"/>
    <w:rsid w:val="00565E61"/>
    <w:rsid w:val="00566391"/>
    <w:rsid w:val="00566A76"/>
    <w:rsid w:val="005673B3"/>
    <w:rsid w:val="005677D4"/>
    <w:rsid w:val="005677DC"/>
    <w:rsid w:val="005704F3"/>
    <w:rsid w:val="00571FC8"/>
    <w:rsid w:val="005721A3"/>
    <w:rsid w:val="00572653"/>
    <w:rsid w:val="00572C96"/>
    <w:rsid w:val="0057331A"/>
    <w:rsid w:val="00573ADE"/>
    <w:rsid w:val="0057414D"/>
    <w:rsid w:val="00575238"/>
    <w:rsid w:val="00575439"/>
    <w:rsid w:val="00575527"/>
    <w:rsid w:val="005755E7"/>
    <w:rsid w:val="00575DB4"/>
    <w:rsid w:val="00580614"/>
    <w:rsid w:val="005810A8"/>
    <w:rsid w:val="00581420"/>
    <w:rsid w:val="00583DFD"/>
    <w:rsid w:val="005844C4"/>
    <w:rsid w:val="00587F99"/>
    <w:rsid w:val="00590E49"/>
    <w:rsid w:val="0059134A"/>
    <w:rsid w:val="005922FB"/>
    <w:rsid w:val="005928C5"/>
    <w:rsid w:val="005932EF"/>
    <w:rsid w:val="00596A67"/>
    <w:rsid w:val="005A0B70"/>
    <w:rsid w:val="005A1B8E"/>
    <w:rsid w:val="005A2291"/>
    <w:rsid w:val="005A4AFD"/>
    <w:rsid w:val="005B0F38"/>
    <w:rsid w:val="005B1651"/>
    <w:rsid w:val="005B1FB2"/>
    <w:rsid w:val="005B2A28"/>
    <w:rsid w:val="005B2AE2"/>
    <w:rsid w:val="005B4205"/>
    <w:rsid w:val="005B4576"/>
    <w:rsid w:val="005B5D16"/>
    <w:rsid w:val="005B602D"/>
    <w:rsid w:val="005B6DF6"/>
    <w:rsid w:val="005B7336"/>
    <w:rsid w:val="005B73FF"/>
    <w:rsid w:val="005B7DEB"/>
    <w:rsid w:val="005C1002"/>
    <w:rsid w:val="005C2374"/>
    <w:rsid w:val="005C2B5C"/>
    <w:rsid w:val="005C3913"/>
    <w:rsid w:val="005C3A25"/>
    <w:rsid w:val="005C44FC"/>
    <w:rsid w:val="005C4763"/>
    <w:rsid w:val="005C54FA"/>
    <w:rsid w:val="005C5699"/>
    <w:rsid w:val="005C6053"/>
    <w:rsid w:val="005C6218"/>
    <w:rsid w:val="005C690E"/>
    <w:rsid w:val="005D02AF"/>
    <w:rsid w:val="005D149F"/>
    <w:rsid w:val="005D2566"/>
    <w:rsid w:val="005D28CA"/>
    <w:rsid w:val="005D4F80"/>
    <w:rsid w:val="005D69AC"/>
    <w:rsid w:val="005D7FF9"/>
    <w:rsid w:val="005E061C"/>
    <w:rsid w:val="005E17FA"/>
    <w:rsid w:val="005E4994"/>
    <w:rsid w:val="005E4D6A"/>
    <w:rsid w:val="005E5350"/>
    <w:rsid w:val="005E56EC"/>
    <w:rsid w:val="005E5E03"/>
    <w:rsid w:val="005E6A92"/>
    <w:rsid w:val="005E7174"/>
    <w:rsid w:val="005E72CC"/>
    <w:rsid w:val="005E7472"/>
    <w:rsid w:val="005E7FEA"/>
    <w:rsid w:val="005F0E57"/>
    <w:rsid w:val="005F1425"/>
    <w:rsid w:val="005F364F"/>
    <w:rsid w:val="005F3992"/>
    <w:rsid w:val="005F4234"/>
    <w:rsid w:val="005F4D6D"/>
    <w:rsid w:val="005F57C7"/>
    <w:rsid w:val="005F585A"/>
    <w:rsid w:val="005F7AC7"/>
    <w:rsid w:val="00600D83"/>
    <w:rsid w:val="006020E6"/>
    <w:rsid w:val="00602A6A"/>
    <w:rsid w:val="00602ED8"/>
    <w:rsid w:val="0060401B"/>
    <w:rsid w:val="00606491"/>
    <w:rsid w:val="00606933"/>
    <w:rsid w:val="006105B0"/>
    <w:rsid w:val="006108E2"/>
    <w:rsid w:val="006117AA"/>
    <w:rsid w:val="00611CFC"/>
    <w:rsid w:val="0061216C"/>
    <w:rsid w:val="0061252B"/>
    <w:rsid w:val="00612979"/>
    <w:rsid w:val="00612DE7"/>
    <w:rsid w:val="00614AFC"/>
    <w:rsid w:val="00614DD0"/>
    <w:rsid w:val="00615E87"/>
    <w:rsid w:val="006162DD"/>
    <w:rsid w:val="00617E4A"/>
    <w:rsid w:val="0062009F"/>
    <w:rsid w:val="00620FFA"/>
    <w:rsid w:val="00622517"/>
    <w:rsid w:val="006225C9"/>
    <w:rsid w:val="00622D25"/>
    <w:rsid w:val="0062330C"/>
    <w:rsid w:val="00623A5B"/>
    <w:rsid w:val="00626002"/>
    <w:rsid w:val="00626F88"/>
    <w:rsid w:val="0062763E"/>
    <w:rsid w:val="00631247"/>
    <w:rsid w:val="00631B46"/>
    <w:rsid w:val="00633863"/>
    <w:rsid w:val="00634EE1"/>
    <w:rsid w:val="0063663E"/>
    <w:rsid w:val="00636860"/>
    <w:rsid w:val="00637014"/>
    <w:rsid w:val="00637C52"/>
    <w:rsid w:val="00637CC6"/>
    <w:rsid w:val="006414FC"/>
    <w:rsid w:val="00642574"/>
    <w:rsid w:val="00642623"/>
    <w:rsid w:val="00642EDF"/>
    <w:rsid w:val="00645C16"/>
    <w:rsid w:val="00645CF7"/>
    <w:rsid w:val="00645F40"/>
    <w:rsid w:val="00650344"/>
    <w:rsid w:val="0065047F"/>
    <w:rsid w:val="00650955"/>
    <w:rsid w:val="006511EF"/>
    <w:rsid w:val="00651A16"/>
    <w:rsid w:val="00651C9B"/>
    <w:rsid w:val="00652AF5"/>
    <w:rsid w:val="006536E7"/>
    <w:rsid w:val="006612F3"/>
    <w:rsid w:val="00661FDB"/>
    <w:rsid w:val="006630C2"/>
    <w:rsid w:val="0066436C"/>
    <w:rsid w:val="006648D4"/>
    <w:rsid w:val="00665833"/>
    <w:rsid w:val="0066664E"/>
    <w:rsid w:val="00666F57"/>
    <w:rsid w:val="006673B2"/>
    <w:rsid w:val="00670604"/>
    <w:rsid w:val="00672E31"/>
    <w:rsid w:val="00674EDE"/>
    <w:rsid w:val="00675447"/>
    <w:rsid w:val="00676E28"/>
    <w:rsid w:val="0067716F"/>
    <w:rsid w:val="00677535"/>
    <w:rsid w:val="006776D0"/>
    <w:rsid w:val="00681013"/>
    <w:rsid w:val="00683D04"/>
    <w:rsid w:val="0068449F"/>
    <w:rsid w:val="006854BD"/>
    <w:rsid w:val="00687346"/>
    <w:rsid w:val="0069034E"/>
    <w:rsid w:val="006905C4"/>
    <w:rsid w:val="00691FF5"/>
    <w:rsid w:val="00692220"/>
    <w:rsid w:val="0069281E"/>
    <w:rsid w:val="00696E60"/>
    <w:rsid w:val="00697914"/>
    <w:rsid w:val="006A0645"/>
    <w:rsid w:val="006A2765"/>
    <w:rsid w:val="006A28EB"/>
    <w:rsid w:val="006A60CC"/>
    <w:rsid w:val="006A65EF"/>
    <w:rsid w:val="006A6C3F"/>
    <w:rsid w:val="006A6C84"/>
    <w:rsid w:val="006B2B48"/>
    <w:rsid w:val="006B395C"/>
    <w:rsid w:val="006B5755"/>
    <w:rsid w:val="006B5ADC"/>
    <w:rsid w:val="006B5FCC"/>
    <w:rsid w:val="006B60B8"/>
    <w:rsid w:val="006B77A7"/>
    <w:rsid w:val="006B7A95"/>
    <w:rsid w:val="006B7AF7"/>
    <w:rsid w:val="006B7E34"/>
    <w:rsid w:val="006C07A2"/>
    <w:rsid w:val="006C1453"/>
    <w:rsid w:val="006C22A7"/>
    <w:rsid w:val="006C2889"/>
    <w:rsid w:val="006C4BC3"/>
    <w:rsid w:val="006D005E"/>
    <w:rsid w:val="006D1500"/>
    <w:rsid w:val="006D1E95"/>
    <w:rsid w:val="006D21D8"/>
    <w:rsid w:val="006D2287"/>
    <w:rsid w:val="006D260D"/>
    <w:rsid w:val="006D2A8E"/>
    <w:rsid w:val="006D610F"/>
    <w:rsid w:val="006D6719"/>
    <w:rsid w:val="006E007D"/>
    <w:rsid w:val="006E094E"/>
    <w:rsid w:val="006E243D"/>
    <w:rsid w:val="006E274B"/>
    <w:rsid w:val="006E2C6B"/>
    <w:rsid w:val="006E417A"/>
    <w:rsid w:val="006E56A8"/>
    <w:rsid w:val="006E5DF5"/>
    <w:rsid w:val="006F0094"/>
    <w:rsid w:val="006F0503"/>
    <w:rsid w:val="006F0568"/>
    <w:rsid w:val="006F09E3"/>
    <w:rsid w:val="006F0B33"/>
    <w:rsid w:val="006F3617"/>
    <w:rsid w:val="006F3D8F"/>
    <w:rsid w:val="006F4774"/>
    <w:rsid w:val="006F53EF"/>
    <w:rsid w:val="006F71B9"/>
    <w:rsid w:val="006F78F9"/>
    <w:rsid w:val="00701347"/>
    <w:rsid w:val="007013A6"/>
    <w:rsid w:val="00701999"/>
    <w:rsid w:val="007024A5"/>
    <w:rsid w:val="00702CB9"/>
    <w:rsid w:val="007030ED"/>
    <w:rsid w:val="00704840"/>
    <w:rsid w:val="00704D1C"/>
    <w:rsid w:val="00705153"/>
    <w:rsid w:val="0070782D"/>
    <w:rsid w:val="00710194"/>
    <w:rsid w:val="0071132E"/>
    <w:rsid w:val="007118EC"/>
    <w:rsid w:val="00711A06"/>
    <w:rsid w:val="00711AFD"/>
    <w:rsid w:val="00714859"/>
    <w:rsid w:val="007160F4"/>
    <w:rsid w:val="00716840"/>
    <w:rsid w:val="007177BC"/>
    <w:rsid w:val="00717CFA"/>
    <w:rsid w:val="00717FC4"/>
    <w:rsid w:val="00722606"/>
    <w:rsid w:val="0072452C"/>
    <w:rsid w:val="00724C5B"/>
    <w:rsid w:val="00725EFF"/>
    <w:rsid w:val="0072600E"/>
    <w:rsid w:val="00726A7C"/>
    <w:rsid w:val="0073073E"/>
    <w:rsid w:val="0073077E"/>
    <w:rsid w:val="00731A1F"/>
    <w:rsid w:val="0073335D"/>
    <w:rsid w:val="00733A8C"/>
    <w:rsid w:val="00733B92"/>
    <w:rsid w:val="00735523"/>
    <w:rsid w:val="00736C6A"/>
    <w:rsid w:val="007370AA"/>
    <w:rsid w:val="00737CB5"/>
    <w:rsid w:val="00737F94"/>
    <w:rsid w:val="0074344C"/>
    <w:rsid w:val="00743AC4"/>
    <w:rsid w:val="00743B26"/>
    <w:rsid w:val="007440DC"/>
    <w:rsid w:val="00744292"/>
    <w:rsid w:val="00744A74"/>
    <w:rsid w:val="007470C1"/>
    <w:rsid w:val="0074717F"/>
    <w:rsid w:val="007513F1"/>
    <w:rsid w:val="0075507B"/>
    <w:rsid w:val="007566C0"/>
    <w:rsid w:val="00760E54"/>
    <w:rsid w:val="0076174B"/>
    <w:rsid w:val="00761EE4"/>
    <w:rsid w:val="0076292A"/>
    <w:rsid w:val="007631C1"/>
    <w:rsid w:val="00763F15"/>
    <w:rsid w:val="00764D01"/>
    <w:rsid w:val="0076561E"/>
    <w:rsid w:val="00767D75"/>
    <w:rsid w:val="00771DA5"/>
    <w:rsid w:val="007722F3"/>
    <w:rsid w:val="00773479"/>
    <w:rsid w:val="00773576"/>
    <w:rsid w:val="00773C2A"/>
    <w:rsid w:val="00773DCD"/>
    <w:rsid w:val="00773F5C"/>
    <w:rsid w:val="00775C29"/>
    <w:rsid w:val="007761A2"/>
    <w:rsid w:val="00777254"/>
    <w:rsid w:val="007806DD"/>
    <w:rsid w:val="00781725"/>
    <w:rsid w:val="00785CB0"/>
    <w:rsid w:val="00785D6B"/>
    <w:rsid w:val="00786B31"/>
    <w:rsid w:val="007870BD"/>
    <w:rsid w:val="00793428"/>
    <w:rsid w:val="007934D8"/>
    <w:rsid w:val="007935D5"/>
    <w:rsid w:val="007946AB"/>
    <w:rsid w:val="0079589A"/>
    <w:rsid w:val="00795D40"/>
    <w:rsid w:val="007967CD"/>
    <w:rsid w:val="0079706C"/>
    <w:rsid w:val="0079783C"/>
    <w:rsid w:val="007A17FF"/>
    <w:rsid w:val="007A2543"/>
    <w:rsid w:val="007A3247"/>
    <w:rsid w:val="007A384B"/>
    <w:rsid w:val="007A3B28"/>
    <w:rsid w:val="007A5C13"/>
    <w:rsid w:val="007B0465"/>
    <w:rsid w:val="007B0EBD"/>
    <w:rsid w:val="007B27F1"/>
    <w:rsid w:val="007B453E"/>
    <w:rsid w:val="007B7C33"/>
    <w:rsid w:val="007C04D0"/>
    <w:rsid w:val="007C0547"/>
    <w:rsid w:val="007C16AB"/>
    <w:rsid w:val="007C17A3"/>
    <w:rsid w:val="007C2221"/>
    <w:rsid w:val="007C2FFF"/>
    <w:rsid w:val="007C64A0"/>
    <w:rsid w:val="007D1A48"/>
    <w:rsid w:val="007D38A3"/>
    <w:rsid w:val="007D61A8"/>
    <w:rsid w:val="007E1409"/>
    <w:rsid w:val="007E1BAD"/>
    <w:rsid w:val="007E2968"/>
    <w:rsid w:val="007E2EF3"/>
    <w:rsid w:val="007E31DB"/>
    <w:rsid w:val="007E57D8"/>
    <w:rsid w:val="007E6220"/>
    <w:rsid w:val="007E6F99"/>
    <w:rsid w:val="007E7B84"/>
    <w:rsid w:val="007E7FF9"/>
    <w:rsid w:val="007F0441"/>
    <w:rsid w:val="007F0C1A"/>
    <w:rsid w:val="007F3C7D"/>
    <w:rsid w:val="007F47C5"/>
    <w:rsid w:val="007F5BE7"/>
    <w:rsid w:val="007F65C4"/>
    <w:rsid w:val="008007DD"/>
    <w:rsid w:val="0080139A"/>
    <w:rsid w:val="0080186B"/>
    <w:rsid w:val="008019A3"/>
    <w:rsid w:val="00801B99"/>
    <w:rsid w:val="00801D54"/>
    <w:rsid w:val="00802074"/>
    <w:rsid w:val="0080305F"/>
    <w:rsid w:val="0080377A"/>
    <w:rsid w:val="00803E21"/>
    <w:rsid w:val="00803EAB"/>
    <w:rsid w:val="00804405"/>
    <w:rsid w:val="00804FEA"/>
    <w:rsid w:val="0080612A"/>
    <w:rsid w:val="008063D0"/>
    <w:rsid w:val="00807B3C"/>
    <w:rsid w:val="008113F4"/>
    <w:rsid w:val="00811B72"/>
    <w:rsid w:val="0081388C"/>
    <w:rsid w:val="00813E67"/>
    <w:rsid w:val="00814220"/>
    <w:rsid w:val="00814355"/>
    <w:rsid w:val="0081678F"/>
    <w:rsid w:val="008169AB"/>
    <w:rsid w:val="008173E3"/>
    <w:rsid w:val="0081796B"/>
    <w:rsid w:val="00817E95"/>
    <w:rsid w:val="00822028"/>
    <w:rsid w:val="0082339A"/>
    <w:rsid w:val="008239F4"/>
    <w:rsid w:val="00824AF1"/>
    <w:rsid w:val="00824DA9"/>
    <w:rsid w:val="0082563C"/>
    <w:rsid w:val="00825C26"/>
    <w:rsid w:val="00832644"/>
    <w:rsid w:val="00832989"/>
    <w:rsid w:val="008330C8"/>
    <w:rsid w:val="00833DBC"/>
    <w:rsid w:val="00835C10"/>
    <w:rsid w:val="00837366"/>
    <w:rsid w:val="008376DF"/>
    <w:rsid w:val="0084022C"/>
    <w:rsid w:val="00841B5E"/>
    <w:rsid w:val="00842C20"/>
    <w:rsid w:val="008437D0"/>
    <w:rsid w:val="00844576"/>
    <w:rsid w:val="00844AB2"/>
    <w:rsid w:val="00844CDB"/>
    <w:rsid w:val="0084542A"/>
    <w:rsid w:val="00845E92"/>
    <w:rsid w:val="0085124E"/>
    <w:rsid w:val="008518A9"/>
    <w:rsid w:val="00853C78"/>
    <w:rsid w:val="008545B9"/>
    <w:rsid w:val="0085482C"/>
    <w:rsid w:val="00855038"/>
    <w:rsid w:val="0085626F"/>
    <w:rsid w:val="00857176"/>
    <w:rsid w:val="00857F2E"/>
    <w:rsid w:val="008606E6"/>
    <w:rsid w:val="00860A54"/>
    <w:rsid w:val="008619CF"/>
    <w:rsid w:val="00862829"/>
    <w:rsid w:val="00862C3D"/>
    <w:rsid w:val="00865EB7"/>
    <w:rsid w:val="0086636D"/>
    <w:rsid w:val="008667F5"/>
    <w:rsid w:val="00867EA1"/>
    <w:rsid w:val="0087057C"/>
    <w:rsid w:val="008722FA"/>
    <w:rsid w:val="0087290B"/>
    <w:rsid w:val="00874E48"/>
    <w:rsid w:val="00875036"/>
    <w:rsid w:val="008770C3"/>
    <w:rsid w:val="00877A9C"/>
    <w:rsid w:val="008800AB"/>
    <w:rsid w:val="00880120"/>
    <w:rsid w:val="00881A4F"/>
    <w:rsid w:val="008821DA"/>
    <w:rsid w:val="0088354E"/>
    <w:rsid w:val="00883AEE"/>
    <w:rsid w:val="00885CFD"/>
    <w:rsid w:val="008860D3"/>
    <w:rsid w:val="00886291"/>
    <w:rsid w:val="00886453"/>
    <w:rsid w:val="008868FC"/>
    <w:rsid w:val="00886FFA"/>
    <w:rsid w:val="008926C6"/>
    <w:rsid w:val="00892AA3"/>
    <w:rsid w:val="008945EF"/>
    <w:rsid w:val="00894A25"/>
    <w:rsid w:val="00896075"/>
    <w:rsid w:val="008962C8"/>
    <w:rsid w:val="00896C50"/>
    <w:rsid w:val="00897B33"/>
    <w:rsid w:val="008A04E9"/>
    <w:rsid w:val="008A1E08"/>
    <w:rsid w:val="008A22E3"/>
    <w:rsid w:val="008A26A8"/>
    <w:rsid w:val="008A284E"/>
    <w:rsid w:val="008A2853"/>
    <w:rsid w:val="008A294F"/>
    <w:rsid w:val="008A431D"/>
    <w:rsid w:val="008A4C19"/>
    <w:rsid w:val="008A57C4"/>
    <w:rsid w:val="008A6631"/>
    <w:rsid w:val="008A6E4E"/>
    <w:rsid w:val="008A78E9"/>
    <w:rsid w:val="008A7DBE"/>
    <w:rsid w:val="008B0A07"/>
    <w:rsid w:val="008B0A08"/>
    <w:rsid w:val="008B1471"/>
    <w:rsid w:val="008B14F1"/>
    <w:rsid w:val="008B196B"/>
    <w:rsid w:val="008B27B8"/>
    <w:rsid w:val="008B2AD1"/>
    <w:rsid w:val="008B2D74"/>
    <w:rsid w:val="008B32F4"/>
    <w:rsid w:val="008B3AF8"/>
    <w:rsid w:val="008B5FD2"/>
    <w:rsid w:val="008B61A8"/>
    <w:rsid w:val="008B795F"/>
    <w:rsid w:val="008B7BBF"/>
    <w:rsid w:val="008B7BC5"/>
    <w:rsid w:val="008C03D2"/>
    <w:rsid w:val="008C1C06"/>
    <w:rsid w:val="008C1D07"/>
    <w:rsid w:val="008C3E6C"/>
    <w:rsid w:val="008C5525"/>
    <w:rsid w:val="008C689B"/>
    <w:rsid w:val="008C7B8A"/>
    <w:rsid w:val="008D0521"/>
    <w:rsid w:val="008D1471"/>
    <w:rsid w:val="008D2BDE"/>
    <w:rsid w:val="008D3023"/>
    <w:rsid w:val="008D48BC"/>
    <w:rsid w:val="008D4E2A"/>
    <w:rsid w:val="008D50B0"/>
    <w:rsid w:val="008D51FC"/>
    <w:rsid w:val="008E14DF"/>
    <w:rsid w:val="008E19E2"/>
    <w:rsid w:val="008E2B9D"/>
    <w:rsid w:val="008E2BAF"/>
    <w:rsid w:val="008E4C64"/>
    <w:rsid w:val="008E5D30"/>
    <w:rsid w:val="008E6632"/>
    <w:rsid w:val="008F0345"/>
    <w:rsid w:val="008F1208"/>
    <w:rsid w:val="008F19D9"/>
    <w:rsid w:val="008F1DE6"/>
    <w:rsid w:val="008F2316"/>
    <w:rsid w:val="008F3D7A"/>
    <w:rsid w:val="008F5EEB"/>
    <w:rsid w:val="008F67AB"/>
    <w:rsid w:val="0090002C"/>
    <w:rsid w:val="00900393"/>
    <w:rsid w:val="0090071F"/>
    <w:rsid w:val="00900919"/>
    <w:rsid w:val="00900E06"/>
    <w:rsid w:val="00902DCF"/>
    <w:rsid w:val="00902ECD"/>
    <w:rsid w:val="0090355C"/>
    <w:rsid w:val="0090356D"/>
    <w:rsid w:val="00903CC2"/>
    <w:rsid w:val="0090440D"/>
    <w:rsid w:val="00904A57"/>
    <w:rsid w:val="00905057"/>
    <w:rsid w:val="009056FF"/>
    <w:rsid w:val="00910750"/>
    <w:rsid w:val="00910A0B"/>
    <w:rsid w:val="00911403"/>
    <w:rsid w:val="00912A8F"/>
    <w:rsid w:val="009148B8"/>
    <w:rsid w:val="00915290"/>
    <w:rsid w:val="00916CE8"/>
    <w:rsid w:val="009206FA"/>
    <w:rsid w:val="009232FA"/>
    <w:rsid w:val="00924ED1"/>
    <w:rsid w:val="00925FB5"/>
    <w:rsid w:val="00927F6A"/>
    <w:rsid w:val="00931568"/>
    <w:rsid w:val="00933850"/>
    <w:rsid w:val="00933A9A"/>
    <w:rsid w:val="00934268"/>
    <w:rsid w:val="00935321"/>
    <w:rsid w:val="009368C2"/>
    <w:rsid w:val="009370C5"/>
    <w:rsid w:val="00937531"/>
    <w:rsid w:val="009377A7"/>
    <w:rsid w:val="0094189D"/>
    <w:rsid w:val="00941979"/>
    <w:rsid w:val="009420A5"/>
    <w:rsid w:val="00942229"/>
    <w:rsid w:val="0094284B"/>
    <w:rsid w:val="00943BB8"/>
    <w:rsid w:val="00943EB1"/>
    <w:rsid w:val="0094464E"/>
    <w:rsid w:val="0094541E"/>
    <w:rsid w:val="009454D2"/>
    <w:rsid w:val="00945587"/>
    <w:rsid w:val="00947281"/>
    <w:rsid w:val="009477FC"/>
    <w:rsid w:val="00951562"/>
    <w:rsid w:val="00951943"/>
    <w:rsid w:val="00951CC1"/>
    <w:rsid w:val="00952A0A"/>
    <w:rsid w:val="0095305F"/>
    <w:rsid w:val="009560DC"/>
    <w:rsid w:val="0095667E"/>
    <w:rsid w:val="00957D6D"/>
    <w:rsid w:val="009610A3"/>
    <w:rsid w:val="0096179C"/>
    <w:rsid w:val="00961AA2"/>
    <w:rsid w:val="00962C6D"/>
    <w:rsid w:val="00963224"/>
    <w:rsid w:val="00964E84"/>
    <w:rsid w:val="00965A50"/>
    <w:rsid w:val="00966549"/>
    <w:rsid w:val="00966DB0"/>
    <w:rsid w:val="00967CF3"/>
    <w:rsid w:val="00970D03"/>
    <w:rsid w:val="00970EB1"/>
    <w:rsid w:val="00971106"/>
    <w:rsid w:val="00971342"/>
    <w:rsid w:val="009715CA"/>
    <w:rsid w:val="0097351B"/>
    <w:rsid w:val="00973670"/>
    <w:rsid w:val="00973BC5"/>
    <w:rsid w:val="00973E19"/>
    <w:rsid w:val="009748E4"/>
    <w:rsid w:val="0097581D"/>
    <w:rsid w:val="00976DD0"/>
    <w:rsid w:val="00977F05"/>
    <w:rsid w:val="009802C6"/>
    <w:rsid w:val="009807FA"/>
    <w:rsid w:val="0098292B"/>
    <w:rsid w:val="00983413"/>
    <w:rsid w:val="009842B8"/>
    <w:rsid w:val="00984F05"/>
    <w:rsid w:val="00986890"/>
    <w:rsid w:val="00986FF2"/>
    <w:rsid w:val="00987B14"/>
    <w:rsid w:val="0099093E"/>
    <w:rsid w:val="00991491"/>
    <w:rsid w:val="009922EE"/>
    <w:rsid w:val="009923CD"/>
    <w:rsid w:val="00994840"/>
    <w:rsid w:val="00995104"/>
    <w:rsid w:val="00995367"/>
    <w:rsid w:val="00995424"/>
    <w:rsid w:val="0099627D"/>
    <w:rsid w:val="009972FC"/>
    <w:rsid w:val="009976B4"/>
    <w:rsid w:val="00997DD5"/>
    <w:rsid w:val="009A0754"/>
    <w:rsid w:val="009A2594"/>
    <w:rsid w:val="009A25DA"/>
    <w:rsid w:val="009A3D94"/>
    <w:rsid w:val="009A6435"/>
    <w:rsid w:val="009A6C16"/>
    <w:rsid w:val="009B06D3"/>
    <w:rsid w:val="009B0933"/>
    <w:rsid w:val="009B1FEF"/>
    <w:rsid w:val="009B3367"/>
    <w:rsid w:val="009B36D0"/>
    <w:rsid w:val="009B3BF8"/>
    <w:rsid w:val="009B44F4"/>
    <w:rsid w:val="009B48A1"/>
    <w:rsid w:val="009B726B"/>
    <w:rsid w:val="009C3799"/>
    <w:rsid w:val="009C37C9"/>
    <w:rsid w:val="009C3AD5"/>
    <w:rsid w:val="009C5519"/>
    <w:rsid w:val="009C56AC"/>
    <w:rsid w:val="009C576D"/>
    <w:rsid w:val="009C6E13"/>
    <w:rsid w:val="009C77A1"/>
    <w:rsid w:val="009D1FFC"/>
    <w:rsid w:val="009D2145"/>
    <w:rsid w:val="009D3E6C"/>
    <w:rsid w:val="009D5041"/>
    <w:rsid w:val="009D616A"/>
    <w:rsid w:val="009D6E40"/>
    <w:rsid w:val="009D7CE4"/>
    <w:rsid w:val="009E2500"/>
    <w:rsid w:val="009E45EA"/>
    <w:rsid w:val="009E6CBF"/>
    <w:rsid w:val="009E6F7A"/>
    <w:rsid w:val="009E7911"/>
    <w:rsid w:val="009F0A9B"/>
    <w:rsid w:val="009F2734"/>
    <w:rsid w:val="009F28F9"/>
    <w:rsid w:val="009F31DD"/>
    <w:rsid w:val="009F3374"/>
    <w:rsid w:val="009F33CC"/>
    <w:rsid w:val="009F3F54"/>
    <w:rsid w:val="009F55B9"/>
    <w:rsid w:val="009F569D"/>
    <w:rsid w:val="009F5ADD"/>
    <w:rsid w:val="009F5BD5"/>
    <w:rsid w:val="00A01A1B"/>
    <w:rsid w:val="00A030FF"/>
    <w:rsid w:val="00A039CA"/>
    <w:rsid w:val="00A04C87"/>
    <w:rsid w:val="00A0525B"/>
    <w:rsid w:val="00A059B6"/>
    <w:rsid w:val="00A060CD"/>
    <w:rsid w:val="00A066A4"/>
    <w:rsid w:val="00A06805"/>
    <w:rsid w:val="00A0737A"/>
    <w:rsid w:val="00A07906"/>
    <w:rsid w:val="00A10A0F"/>
    <w:rsid w:val="00A13EBC"/>
    <w:rsid w:val="00A14247"/>
    <w:rsid w:val="00A14950"/>
    <w:rsid w:val="00A154B7"/>
    <w:rsid w:val="00A212A7"/>
    <w:rsid w:val="00A2168A"/>
    <w:rsid w:val="00A21798"/>
    <w:rsid w:val="00A217E0"/>
    <w:rsid w:val="00A22B36"/>
    <w:rsid w:val="00A23FA7"/>
    <w:rsid w:val="00A253AE"/>
    <w:rsid w:val="00A27720"/>
    <w:rsid w:val="00A31838"/>
    <w:rsid w:val="00A33564"/>
    <w:rsid w:val="00A33C89"/>
    <w:rsid w:val="00A33CC5"/>
    <w:rsid w:val="00A35CED"/>
    <w:rsid w:val="00A3722A"/>
    <w:rsid w:val="00A4040E"/>
    <w:rsid w:val="00A40FAC"/>
    <w:rsid w:val="00A41D4B"/>
    <w:rsid w:val="00A42367"/>
    <w:rsid w:val="00A4241D"/>
    <w:rsid w:val="00A43FB4"/>
    <w:rsid w:val="00A44260"/>
    <w:rsid w:val="00A46298"/>
    <w:rsid w:val="00A465F0"/>
    <w:rsid w:val="00A521EF"/>
    <w:rsid w:val="00A52F22"/>
    <w:rsid w:val="00A55038"/>
    <w:rsid w:val="00A56E3F"/>
    <w:rsid w:val="00A57706"/>
    <w:rsid w:val="00A57CEC"/>
    <w:rsid w:val="00A60F2C"/>
    <w:rsid w:val="00A62ED2"/>
    <w:rsid w:val="00A63158"/>
    <w:rsid w:val="00A63482"/>
    <w:rsid w:val="00A65218"/>
    <w:rsid w:val="00A65A8C"/>
    <w:rsid w:val="00A674E2"/>
    <w:rsid w:val="00A7196E"/>
    <w:rsid w:val="00A7201B"/>
    <w:rsid w:val="00A72B3B"/>
    <w:rsid w:val="00A7500A"/>
    <w:rsid w:val="00A774A5"/>
    <w:rsid w:val="00A80A6F"/>
    <w:rsid w:val="00A81045"/>
    <w:rsid w:val="00A820F9"/>
    <w:rsid w:val="00A82786"/>
    <w:rsid w:val="00A82DE0"/>
    <w:rsid w:val="00A8361C"/>
    <w:rsid w:val="00A847F0"/>
    <w:rsid w:val="00A85483"/>
    <w:rsid w:val="00A8611B"/>
    <w:rsid w:val="00A86E84"/>
    <w:rsid w:val="00A87B39"/>
    <w:rsid w:val="00A87C62"/>
    <w:rsid w:val="00A93965"/>
    <w:rsid w:val="00A94988"/>
    <w:rsid w:val="00A96E98"/>
    <w:rsid w:val="00AA2BB7"/>
    <w:rsid w:val="00AA4514"/>
    <w:rsid w:val="00AA4EF0"/>
    <w:rsid w:val="00AA5EAC"/>
    <w:rsid w:val="00AB0632"/>
    <w:rsid w:val="00AB10DD"/>
    <w:rsid w:val="00AB1815"/>
    <w:rsid w:val="00AB21DB"/>
    <w:rsid w:val="00AB49D1"/>
    <w:rsid w:val="00AB4B3D"/>
    <w:rsid w:val="00AB7E42"/>
    <w:rsid w:val="00AC0712"/>
    <w:rsid w:val="00AC10B7"/>
    <w:rsid w:val="00AC1151"/>
    <w:rsid w:val="00AC171F"/>
    <w:rsid w:val="00AC186D"/>
    <w:rsid w:val="00AC2593"/>
    <w:rsid w:val="00AC36E4"/>
    <w:rsid w:val="00AC40EB"/>
    <w:rsid w:val="00AC5159"/>
    <w:rsid w:val="00AC549E"/>
    <w:rsid w:val="00AC5B47"/>
    <w:rsid w:val="00AC7BA3"/>
    <w:rsid w:val="00AC7FBF"/>
    <w:rsid w:val="00AD05B0"/>
    <w:rsid w:val="00AD1184"/>
    <w:rsid w:val="00AD46A9"/>
    <w:rsid w:val="00AD4831"/>
    <w:rsid w:val="00AD4C09"/>
    <w:rsid w:val="00AD5352"/>
    <w:rsid w:val="00AD5420"/>
    <w:rsid w:val="00AD56D3"/>
    <w:rsid w:val="00AD5A17"/>
    <w:rsid w:val="00AD6778"/>
    <w:rsid w:val="00AD6913"/>
    <w:rsid w:val="00AD73BB"/>
    <w:rsid w:val="00AE055B"/>
    <w:rsid w:val="00AE0843"/>
    <w:rsid w:val="00AE3476"/>
    <w:rsid w:val="00AE3C3D"/>
    <w:rsid w:val="00AE45AE"/>
    <w:rsid w:val="00AE6696"/>
    <w:rsid w:val="00AE78D1"/>
    <w:rsid w:val="00AF060B"/>
    <w:rsid w:val="00AF1644"/>
    <w:rsid w:val="00AF23AF"/>
    <w:rsid w:val="00AF27B1"/>
    <w:rsid w:val="00AF33A8"/>
    <w:rsid w:val="00AF4758"/>
    <w:rsid w:val="00AF4B83"/>
    <w:rsid w:val="00AF4E86"/>
    <w:rsid w:val="00AF517A"/>
    <w:rsid w:val="00AF52F5"/>
    <w:rsid w:val="00AF5A69"/>
    <w:rsid w:val="00AF5F7F"/>
    <w:rsid w:val="00AF659D"/>
    <w:rsid w:val="00AF6D35"/>
    <w:rsid w:val="00B000E2"/>
    <w:rsid w:val="00B00467"/>
    <w:rsid w:val="00B00878"/>
    <w:rsid w:val="00B037F1"/>
    <w:rsid w:val="00B03E5C"/>
    <w:rsid w:val="00B046AC"/>
    <w:rsid w:val="00B06464"/>
    <w:rsid w:val="00B06B23"/>
    <w:rsid w:val="00B100C2"/>
    <w:rsid w:val="00B1148B"/>
    <w:rsid w:val="00B116FF"/>
    <w:rsid w:val="00B11BBB"/>
    <w:rsid w:val="00B12022"/>
    <w:rsid w:val="00B13589"/>
    <w:rsid w:val="00B14110"/>
    <w:rsid w:val="00B144EF"/>
    <w:rsid w:val="00B14666"/>
    <w:rsid w:val="00B15089"/>
    <w:rsid w:val="00B15ABD"/>
    <w:rsid w:val="00B15FAD"/>
    <w:rsid w:val="00B171DC"/>
    <w:rsid w:val="00B173D5"/>
    <w:rsid w:val="00B17577"/>
    <w:rsid w:val="00B17607"/>
    <w:rsid w:val="00B206E0"/>
    <w:rsid w:val="00B20A9F"/>
    <w:rsid w:val="00B20D45"/>
    <w:rsid w:val="00B22804"/>
    <w:rsid w:val="00B231D6"/>
    <w:rsid w:val="00B2396D"/>
    <w:rsid w:val="00B25EB7"/>
    <w:rsid w:val="00B26B0E"/>
    <w:rsid w:val="00B271A5"/>
    <w:rsid w:val="00B30080"/>
    <w:rsid w:val="00B30627"/>
    <w:rsid w:val="00B321F9"/>
    <w:rsid w:val="00B33AF7"/>
    <w:rsid w:val="00B34FFB"/>
    <w:rsid w:val="00B3516B"/>
    <w:rsid w:val="00B35585"/>
    <w:rsid w:val="00B35A43"/>
    <w:rsid w:val="00B377FC"/>
    <w:rsid w:val="00B4004B"/>
    <w:rsid w:val="00B4094E"/>
    <w:rsid w:val="00B41B0C"/>
    <w:rsid w:val="00B41DAD"/>
    <w:rsid w:val="00B42068"/>
    <w:rsid w:val="00B42784"/>
    <w:rsid w:val="00B43BC0"/>
    <w:rsid w:val="00B43C0E"/>
    <w:rsid w:val="00B450A7"/>
    <w:rsid w:val="00B45CE7"/>
    <w:rsid w:val="00B46019"/>
    <w:rsid w:val="00B5180B"/>
    <w:rsid w:val="00B52906"/>
    <w:rsid w:val="00B52C75"/>
    <w:rsid w:val="00B53592"/>
    <w:rsid w:val="00B53D57"/>
    <w:rsid w:val="00B54B74"/>
    <w:rsid w:val="00B56025"/>
    <w:rsid w:val="00B57B2D"/>
    <w:rsid w:val="00B60130"/>
    <w:rsid w:val="00B612B0"/>
    <w:rsid w:val="00B62218"/>
    <w:rsid w:val="00B62461"/>
    <w:rsid w:val="00B632BB"/>
    <w:rsid w:val="00B639FE"/>
    <w:rsid w:val="00B6402E"/>
    <w:rsid w:val="00B658DF"/>
    <w:rsid w:val="00B718A5"/>
    <w:rsid w:val="00B723F7"/>
    <w:rsid w:val="00B72C1A"/>
    <w:rsid w:val="00B73497"/>
    <w:rsid w:val="00B735EC"/>
    <w:rsid w:val="00B737A9"/>
    <w:rsid w:val="00B74DC4"/>
    <w:rsid w:val="00B7560E"/>
    <w:rsid w:val="00B761F4"/>
    <w:rsid w:val="00B76869"/>
    <w:rsid w:val="00B76A8C"/>
    <w:rsid w:val="00B8139C"/>
    <w:rsid w:val="00B833B6"/>
    <w:rsid w:val="00B833E8"/>
    <w:rsid w:val="00B86BCC"/>
    <w:rsid w:val="00B90496"/>
    <w:rsid w:val="00B909CD"/>
    <w:rsid w:val="00B949CB"/>
    <w:rsid w:val="00B94DAD"/>
    <w:rsid w:val="00B95653"/>
    <w:rsid w:val="00B96A95"/>
    <w:rsid w:val="00B96E22"/>
    <w:rsid w:val="00B97A0C"/>
    <w:rsid w:val="00BA413D"/>
    <w:rsid w:val="00BA4EDE"/>
    <w:rsid w:val="00BA5A02"/>
    <w:rsid w:val="00BA6F4F"/>
    <w:rsid w:val="00BA7023"/>
    <w:rsid w:val="00BA795B"/>
    <w:rsid w:val="00BB0665"/>
    <w:rsid w:val="00BB0D48"/>
    <w:rsid w:val="00BB0E5C"/>
    <w:rsid w:val="00BB1A7F"/>
    <w:rsid w:val="00BB2131"/>
    <w:rsid w:val="00BB2206"/>
    <w:rsid w:val="00BB4B7E"/>
    <w:rsid w:val="00BB7B1A"/>
    <w:rsid w:val="00BC00BA"/>
    <w:rsid w:val="00BC037E"/>
    <w:rsid w:val="00BC07DE"/>
    <w:rsid w:val="00BC13D6"/>
    <w:rsid w:val="00BC1B8A"/>
    <w:rsid w:val="00BC2BFE"/>
    <w:rsid w:val="00BC37A8"/>
    <w:rsid w:val="00BC3D5D"/>
    <w:rsid w:val="00BC481A"/>
    <w:rsid w:val="00BC56F5"/>
    <w:rsid w:val="00BC7773"/>
    <w:rsid w:val="00BD09CB"/>
    <w:rsid w:val="00BD0C60"/>
    <w:rsid w:val="00BD2DF1"/>
    <w:rsid w:val="00BD2FCD"/>
    <w:rsid w:val="00BD42AC"/>
    <w:rsid w:val="00BD561B"/>
    <w:rsid w:val="00BD67D5"/>
    <w:rsid w:val="00BD6CCA"/>
    <w:rsid w:val="00BD6E10"/>
    <w:rsid w:val="00BD7878"/>
    <w:rsid w:val="00BE0BA7"/>
    <w:rsid w:val="00BE1651"/>
    <w:rsid w:val="00BE2493"/>
    <w:rsid w:val="00BE3E06"/>
    <w:rsid w:val="00BE42B1"/>
    <w:rsid w:val="00BE4831"/>
    <w:rsid w:val="00BE513D"/>
    <w:rsid w:val="00BE59CF"/>
    <w:rsid w:val="00BE5C95"/>
    <w:rsid w:val="00BE65D7"/>
    <w:rsid w:val="00BF0836"/>
    <w:rsid w:val="00BF0BD8"/>
    <w:rsid w:val="00BF1359"/>
    <w:rsid w:val="00BF1FA4"/>
    <w:rsid w:val="00BF2B72"/>
    <w:rsid w:val="00BF3014"/>
    <w:rsid w:val="00BF32ED"/>
    <w:rsid w:val="00BF33BA"/>
    <w:rsid w:val="00BF38F4"/>
    <w:rsid w:val="00BF3C94"/>
    <w:rsid w:val="00BF3E02"/>
    <w:rsid w:val="00C023E0"/>
    <w:rsid w:val="00C02F07"/>
    <w:rsid w:val="00C03A08"/>
    <w:rsid w:val="00C03ADF"/>
    <w:rsid w:val="00C04D88"/>
    <w:rsid w:val="00C063C7"/>
    <w:rsid w:val="00C07CA9"/>
    <w:rsid w:val="00C07CBA"/>
    <w:rsid w:val="00C10AAA"/>
    <w:rsid w:val="00C119D4"/>
    <w:rsid w:val="00C11E1B"/>
    <w:rsid w:val="00C11F13"/>
    <w:rsid w:val="00C12B0B"/>
    <w:rsid w:val="00C132CF"/>
    <w:rsid w:val="00C14C68"/>
    <w:rsid w:val="00C15312"/>
    <w:rsid w:val="00C15E6D"/>
    <w:rsid w:val="00C163B6"/>
    <w:rsid w:val="00C20FDE"/>
    <w:rsid w:val="00C2203C"/>
    <w:rsid w:val="00C23E02"/>
    <w:rsid w:val="00C27CEF"/>
    <w:rsid w:val="00C30A10"/>
    <w:rsid w:val="00C32422"/>
    <w:rsid w:val="00C3404B"/>
    <w:rsid w:val="00C346F3"/>
    <w:rsid w:val="00C34BF4"/>
    <w:rsid w:val="00C34E18"/>
    <w:rsid w:val="00C357F4"/>
    <w:rsid w:val="00C41E50"/>
    <w:rsid w:val="00C4331B"/>
    <w:rsid w:val="00C4452E"/>
    <w:rsid w:val="00C45E28"/>
    <w:rsid w:val="00C47A2F"/>
    <w:rsid w:val="00C52880"/>
    <w:rsid w:val="00C53982"/>
    <w:rsid w:val="00C53FDF"/>
    <w:rsid w:val="00C573F6"/>
    <w:rsid w:val="00C576E2"/>
    <w:rsid w:val="00C57910"/>
    <w:rsid w:val="00C57AE2"/>
    <w:rsid w:val="00C57EA1"/>
    <w:rsid w:val="00C61677"/>
    <w:rsid w:val="00C6198B"/>
    <w:rsid w:val="00C62500"/>
    <w:rsid w:val="00C62788"/>
    <w:rsid w:val="00C62D65"/>
    <w:rsid w:val="00C643EB"/>
    <w:rsid w:val="00C6467B"/>
    <w:rsid w:val="00C64FBA"/>
    <w:rsid w:val="00C65D1F"/>
    <w:rsid w:val="00C6707A"/>
    <w:rsid w:val="00C67F85"/>
    <w:rsid w:val="00C7084F"/>
    <w:rsid w:val="00C70F41"/>
    <w:rsid w:val="00C72138"/>
    <w:rsid w:val="00C73235"/>
    <w:rsid w:val="00C77081"/>
    <w:rsid w:val="00C831E3"/>
    <w:rsid w:val="00C84555"/>
    <w:rsid w:val="00C855A1"/>
    <w:rsid w:val="00C86195"/>
    <w:rsid w:val="00C86BE4"/>
    <w:rsid w:val="00C91774"/>
    <w:rsid w:val="00C92FE0"/>
    <w:rsid w:val="00C93020"/>
    <w:rsid w:val="00C9335E"/>
    <w:rsid w:val="00C93F6F"/>
    <w:rsid w:val="00C94F10"/>
    <w:rsid w:val="00CA2089"/>
    <w:rsid w:val="00CA2A08"/>
    <w:rsid w:val="00CA32B2"/>
    <w:rsid w:val="00CA3C96"/>
    <w:rsid w:val="00CA5585"/>
    <w:rsid w:val="00CA627C"/>
    <w:rsid w:val="00CA63A5"/>
    <w:rsid w:val="00CA6E9E"/>
    <w:rsid w:val="00CA7F24"/>
    <w:rsid w:val="00CB0056"/>
    <w:rsid w:val="00CB05DA"/>
    <w:rsid w:val="00CB05E5"/>
    <w:rsid w:val="00CB136D"/>
    <w:rsid w:val="00CB21D1"/>
    <w:rsid w:val="00CB320F"/>
    <w:rsid w:val="00CB3FE0"/>
    <w:rsid w:val="00CB447C"/>
    <w:rsid w:val="00CB4611"/>
    <w:rsid w:val="00CB5007"/>
    <w:rsid w:val="00CB543C"/>
    <w:rsid w:val="00CB5EFE"/>
    <w:rsid w:val="00CB62E9"/>
    <w:rsid w:val="00CB6AFF"/>
    <w:rsid w:val="00CC16FA"/>
    <w:rsid w:val="00CC1E58"/>
    <w:rsid w:val="00CC2AA9"/>
    <w:rsid w:val="00CC2DB1"/>
    <w:rsid w:val="00CC352D"/>
    <w:rsid w:val="00CC3DFE"/>
    <w:rsid w:val="00CC4080"/>
    <w:rsid w:val="00CC4A3F"/>
    <w:rsid w:val="00CC62B9"/>
    <w:rsid w:val="00CC78AD"/>
    <w:rsid w:val="00CD07DE"/>
    <w:rsid w:val="00CD0930"/>
    <w:rsid w:val="00CD119F"/>
    <w:rsid w:val="00CD3EEA"/>
    <w:rsid w:val="00CD4097"/>
    <w:rsid w:val="00CD483C"/>
    <w:rsid w:val="00CD5397"/>
    <w:rsid w:val="00CD552E"/>
    <w:rsid w:val="00CD57CE"/>
    <w:rsid w:val="00CD62D2"/>
    <w:rsid w:val="00CD7FC1"/>
    <w:rsid w:val="00CE11A0"/>
    <w:rsid w:val="00CE27D6"/>
    <w:rsid w:val="00CE2816"/>
    <w:rsid w:val="00CE2C1C"/>
    <w:rsid w:val="00CE4EF1"/>
    <w:rsid w:val="00CE5E56"/>
    <w:rsid w:val="00CE6180"/>
    <w:rsid w:val="00CE62AA"/>
    <w:rsid w:val="00CE7A0A"/>
    <w:rsid w:val="00CF0D45"/>
    <w:rsid w:val="00CF1040"/>
    <w:rsid w:val="00CF1E62"/>
    <w:rsid w:val="00CF2A50"/>
    <w:rsid w:val="00CF36D4"/>
    <w:rsid w:val="00CF3774"/>
    <w:rsid w:val="00CF3A4E"/>
    <w:rsid w:val="00CF3A5A"/>
    <w:rsid w:val="00CF3F87"/>
    <w:rsid w:val="00CF42A0"/>
    <w:rsid w:val="00CF43B9"/>
    <w:rsid w:val="00CF4F59"/>
    <w:rsid w:val="00CF5403"/>
    <w:rsid w:val="00CF5ED8"/>
    <w:rsid w:val="00CF6B33"/>
    <w:rsid w:val="00CF75C7"/>
    <w:rsid w:val="00D020E2"/>
    <w:rsid w:val="00D02DD8"/>
    <w:rsid w:val="00D03DAA"/>
    <w:rsid w:val="00D04ED8"/>
    <w:rsid w:val="00D04F50"/>
    <w:rsid w:val="00D057F2"/>
    <w:rsid w:val="00D05907"/>
    <w:rsid w:val="00D0620B"/>
    <w:rsid w:val="00D078CC"/>
    <w:rsid w:val="00D1081C"/>
    <w:rsid w:val="00D108C8"/>
    <w:rsid w:val="00D11873"/>
    <w:rsid w:val="00D12537"/>
    <w:rsid w:val="00D12A4E"/>
    <w:rsid w:val="00D15BFE"/>
    <w:rsid w:val="00D15F78"/>
    <w:rsid w:val="00D17D34"/>
    <w:rsid w:val="00D17FC3"/>
    <w:rsid w:val="00D217B6"/>
    <w:rsid w:val="00D224C7"/>
    <w:rsid w:val="00D24DDB"/>
    <w:rsid w:val="00D26232"/>
    <w:rsid w:val="00D26330"/>
    <w:rsid w:val="00D2744E"/>
    <w:rsid w:val="00D314D8"/>
    <w:rsid w:val="00D3298E"/>
    <w:rsid w:val="00D3398F"/>
    <w:rsid w:val="00D3525B"/>
    <w:rsid w:val="00D36879"/>
    <w:rsid w:val="00D37718"/>
    <w:rsid w:val="00D37B73"/>
    <w:rsid w:val="00D40303"/>
    <w:rsid w:val="00D41705"/>
    <w:rsid w:val="00D42099"/>
    <w:rsid w:val="00D429CE"/>
    <w:rsid w:val="00D430E6"/>
    <w:rsid w:val="00D43D9E"/>
    <w:rsid w:val="00D444DF"/>
    <w:rsid w:val="00D45B41"/>
    <w:rsid w:val="00D46C02"/>
    <w:rsid w:val="00D47348"/>
    <w:rsid w:val="00D4755B"/>
    <w:rsid w:val="00D479C3"/>
    <w:rsid w:val="00D47DC7"/>
    <w:rsid w:val="00D502F0"/>
    <w:rsid w:val="00D50DCF"/>
    <w:rsid w:val="00D51AB6"/>
    <w:rsid w:val="00D523B7"/>
    <w:rsid w:val="00D56D67"/>
    <w:rsid w:val="00D56FF8"/>
    <w:rsid w:val="00D57225"/>
    <w:rsid w:val="00D57CEF"/>
    <w:rsid w:val="00D604AE"/>
    <w:rsid w:val="00D60D83"/>
    <w:rsid w:val="00D60DAB"/>
    <w:rsid w:val="00D61311"/>
    <w:rsid w:val="00D619A6"/>
    <w:rsid w:val="00D62D4C"/>
    <w:rsid w:val="00D63589"/>
    <w:rsid w:val="00D67455"/>
    <w:rsid w:val="00D67AC9"/>
    <w:rsid w:val="00D67CB0"/>
    <w:rsid w:val="00D706D0"/>
    <w:rsid w:val="00D712B0"/>
    <w:rsid w:val="00D713EB"/>
    <w:rsid w:val="00D7191C"/>
    <w:rsid w:val="00D73BDC"/>
    <w:rsid w:val="00D73D56"/>
    <w:rsid w:val="00D73DA6"/>
    <w:rsid w:val="00D7542C"/>
    <w:rsid w:val="00D768D2"/>
    <w:rsid w:val="00D82CD3"/>
    <w:rsid w:val="00D8314F"/>
    <w:rsid w:val="00D84155"/>
    <w:rsid w:val="00D85427"/>
    <w:rsid w:val="00D8696A"/>
    <w:rsid w:val="00D9047E"/>
    <w:rsid w:val="00D919F2"/>
    <w:rsid w:val="00D925E9"/>
    <w:rsid w:val="00D934D7"/>
    <w:rsid w:val="00D94580"/>
    <w:rsid w:val="00D9468B"/>
    <w:rsid w:val="00D97B56"/>
    <w:rsid w:val="00DA1150"/>
    <w:rsid w:val="00DA1504"/>
    <w:rsid w:val="00DA4042"/>
    <w:rsid w:val="00DA4F13"/>
    <w:rsid w:val="00DA62A4"/>
    <w:rsid w:val="00DA6668"/>
    <w:rsid w:val="00DA691B"/>
    <w:rsid w:val="00DA6E4D"/>
    <w:rsid w:val="00DA7AC8"/>
    <w:rsid w:val="00DA7DED"/>
    <w:rsid w:val="00DB2C18"/>
    <w:rsid w:val="00DB5FB7"/>
    <w:rsid w:val="00DB6020"/>
    <w:rsid w:val="00DC0AA1"/>
    <w:rsid w:val="00DC0BC7"/>
    <w:rsid w:val="00DC462C"/>
    <w:rsid w:val="00DC4660"/>
    <w:rsid w:val="00DC47E0"/>
    <w:rsid w:val="00DC48E6"/>
    <w:rsid w:val="00DC5348"/>
    <w:rsid w:val="00DC538E"/>
    <w:rsid w:val="00DC55B9"/>
    <w:rsid w:val="00DC6C21"/>
    <w:rsid w:val="00DC7482"/>
    <w:rsid w:val="00DC7D10"/>
    <w:rsid w:val="00DD191F"/>
    <w:rsid w:val="00DD39A3"/>
    <w:rsid w:val="00DD46EF"/>
    <w:rsid w:val="00DD4847"/>
    <w:rsid w:val="00DD5B49"/>
    <w:rsid w:val="00DD6C16"/>
    <w:rsid w:val="00DD6D8C"/>
    <w:rsid w:val="00DE00BE"/>
    <w:rsid w:val="00DE05EC"/>
    <w:rsid w:val="00DE0F6F"/>
    <w:rsid w:val="00DE1084"/>
    <w:rsid w:val="00DE1BAD"/>
    <w:rsid w:val="00DE36F9"/>
    <w:rsid w:val="00DE407F"/>
    <w:rsid w:val="00DE4778"/>
    <w:rsid w:val="00DE64B8"/>
    <w:rsid w:val="00DF044C"/>
    <w:rsid w:val="00DF34DE"/>
    <w:rsid w:val="00DF40EF"/>
    <w:rsid w:val="00DF6063"/>
    <w:rsid w:val="00E00C20"/>
    <w:rsid w:val="00E018CC"/>
    <w:rsid w:val="00E026D2"/>
    <w:rsid w:val="00E04E15"/>
    <w:rsid w:val="00E04FA3"/>
    <w:rsid w:val="00E065CE"/>
    <w:rsid w:val="00E06AE7"/>
    <w:rsid w:val="00E06FD0"/>
    <w:rsid w:val="00E071EE"/>
    <w:rsid w:val="00E075BF"/>
    <w:rsid w:val="00E129EF"/>
    <w:rsid w:val="00E1309E"/>
    <w:rsid w:val="00E139A5"/>
    <w:rsid w:val="00E13D9A"/>
    <w:rsid w:val="00E14911"/>
    <w:rsid w:val="00E161F8"/>
    <w:rsid w:val="00E16E0F"/>
    <w:rsid w:val="00E201A1"/>
    <w:rsid w:val="00E20AE7"/>
    <w:rsid w:val="00E20C47"/>
    <w:rsid w:val="00E21AAF"/>
    <w:rsid w:val="00E237DD"/>
    <w:rsid w:val="00E24473"/>
    <w:rsid w:val="00E272D0"/>
    <w:rsid w:val="00E30D52"/>
    <w:rsid w:val="00E31507"/>
    <w:rsid w:val="00E315B5"/>
    <w:rsid w:val="00E31705"/>
    <w:rsid w:val="00E329E2"/>
    <w:rsid w:val="00E345A2"/>
    <w:rsid w:val="00E34FDA"/>
    <w:rsid w:val="00E354B6"/>
    <w:rsid w:val="00E3725E"/>
    <w:rsid w:val="00E40757"/>
    <w:rsid w:val="00E4311F"/>
    <w:rsid w:val="00E45965"/>
    <w:rsid w:val="00E45EB3"/>
    <w:rsid w:val="00E46878"/>
    <w:rsid w:val="00E50359"/>
    <w:rsid w:val="00E50AB8"/>
    <w:rsid w:val="00E516B6"/>
    <w:rsid w:val="00E52636"/>
    <w:rsid w:val="00E53E97"/>
    <w:rsid w:val="00E54F41"/>
    <w:rsid w:val="00E560E5"/>
    <w:rsid w:val="00E56670"/>
    <w:rsid w:val="00E61DED"/>
    <w:rsid w:val="00E6215A"/>
    <w:rsid w:val="00E63049"/>
    <w:rsid w:val="00E630F9"/>
    <w:rsid w:val="00E6358A"/>
    <w:rsid w:val="00E63951"/>
    <w:rsid w:val="00E658A1"/>
    <w:rsid w:val="00E664B6"/>
    <w:rsid w:val="00E66F5A"/>
    <w:rsid w:val="00E71116"/>
    <w:rsid w:val="00E71ECD"/>
    <w:rsid w:val="00E71F7C"/>
    <w:rsid w:val="00E728DF"/>
    <w:rsid w:val="00E72ED0"/>
    <w:rsid w:val="00E73027"/>
    <w:rsid w:val="00E73146"/>
    <w:rsid w:val="00E73280"/>
    <w:rsid w:val="00E73AB3"/>
    <w:rsid w:val="00E73F04"/>
    <w:rsid w:val="00E769CF"/>
    <w:rsid w:val="00E77091"/>
    <w:rsid w:val="00E773AC"/>
    <w:rsid w:val="00E77423"/>
    <w:rsid w:val="00E7777E"/>
    <w:rsid w:val="00E77D11"/>
    <w:rsid w:val="00E77F23"/>
    <w:rsid w:val="00E80682"/>
    <w:rsid w:val="00E811D1"/>
    <w:rsid w:val="00E8533B"/>
    <w:rsid w:val="00E8649A"/>
    <w:rsid w:val="00E86EC8"/>
    <w:rsid w:val="00E87F7D"/>
    <w:rsid w:val="00E92774"/>
    <w:rsid w:val="00E94761"/>
    <w:rsid w:val="00E957A5"/>
    <w:rsid w:val="00EA0A6F"/>
    <w:rsid w:val="00EA324A"/>
    <w:rsid w:val="00EA3A20"/>
    <w:rsid w:val="00EA6BD3"/>
    <w:rsid w:val="00EA7058"/>
    <w:rsid w:val="00EA7D86"/>
    <w:rsid w:val="00EB06FA"/>
    <w:rsid w:val="00EB3607"/>
    <w:rsid w:val="00EB3BDE"/>
    <w:rsid w:val="00EB443E"/>
    <w:rsid w:val="00EB467A"/>
    <w:rsid w:val="00EB4B61"/>
    <w:rsid w:val="00EB60D1"/>
    <w:rsid w:val="00EB6EDA"/>
    <w:rsid w:val="00EB735B"/>
    <w:rsid w:val="00EB7438"/>
    <w:rsid w:val="00EB7F5A"/>
    <w:rsid w:val="00EC0A82"/>
    <w:rsid w:val="00EC10AD"/>
    <w:rsid w:val="00EC19FC"/>
    <w:rsid w:val="00EC20CF"/>
    <w:rsid w:val="00EC2562"/>
    <w:rsid w:val="00EC268E"/>
    <w:rsid w:val="00EC516D"/>
    <w:rsid w:val="00EC7531"/>
    <w:rsid w:val="00EC7A23"/>
    <w:rsid w:val="00EC7C89"/>
    <w:rsid w:val="00ED1106"/>
    <w:rsid w:val="00ED298B"/>
    <w:rsid w:val="00ED2AB7"/>
    <w:rsid w:val="00ED321A"/>
    <w:rsid w:val="00ED39E5"/>
    <w:rsid w:val="00ED457A"/>
    <w:rsid w:val="00ED5B29"/>
    <w:rsid w:val="00ED622B"/>
    <w:rsid w:val="00ED72AF"/>
    <w:rsid w:val="00ED7533"/>
    <w:rsid w:val="00ED7561"/>
    <w:rsid w:val="00ED7B5D"/>
    <w:rsid w:val="00ED7DA8"/>
    <w:rsid w:val="00EE11AC"/>
    <w:rsid w:val="00EE1244"/>
    <w:rsid w:val="00EE1AA1"/>
    <w:rsid w:val="00EE343F"/>
    <w:rsid w:val="00EE50B3"/>
    <w:rsid w:val="00EE5270"/>
    <w:rsid w:val="00EE52AF"/>
    <w:rsid w:val="00EE5824"/>
    <w:rsid w:val="00EE6064"/>
    <w:rsid w:val="00EE78D3"/>
    <w:rsid w:val="00EF099F"/>
    <w:rsid w:val="00EF1F6F"/>
    <w:rsid w:val="00EF21A2"/>
    <w:rsid w:val="00EF3A94"/>
    <w:rsid w:val="00EF54BD"/>
    <w:rsid w:val="00EF71CA"/>
    <w:rsid w:val="00EF76A7"/>
    <w:rsid w:val="00EF7CD3"/>
    <w:rsid w:val="00F01D90"/>
    <w:rsid w:val="00F022C6"/>
    <w:rsid w:val="00F0288C"/>
    <w:rsid w:val="00F03264"/>
    <w:rsid w:val="00F03566"/>
    <w:rsid w:val="00F03BA5"/>
    <w:rsid w:val="00F04EBB"/>
    <w:rsid w:val="00F04ED4"/>
    <w:rsid w:val="00F05210"/>
    <w:rsid w:val="00F05A63"/>
    <w:rsid w:val="00F0607F"/>
    <w:rsid w:val="00F067B3"/>
    <w:rsid w:val="00F12B07"/>
    <w:rsid w:val="00F14F4E"/>
    <w:rsid w:val="00F15C29"/>
    <w:rsid w:val="00F16A4F"/>
    <w:rsid w:val="00F17C3B"/>
    <w:rsid w:val="00F204D9"/>
    <w:rsid w:val="00F204F6"/>
    <w:rsid w:val="00F2218B"/>
    <w:rsid w:val="00F229BF"/>
    <w:rsid w:val="00F22B85"/>
    <w:rsid w:val="00F22CF8"/>
    <w:rsid w:val="00F23525"/>
    <w:rsid w:val="00F23739"/>
    <w:rsid w:val="00F2425E"/>
    <w:rsid w:val="00F24FB0"/>
    <w:rsid w:val="00F2596E"/>
    <w:rsid w:val="00F25F6A"/>
    <w:rsid w:val="00F2686C"/>
    <w:rsid w:val="00F26D23"/>
    <w:rsid w:val="00F30C8C"/>
    <w:rsid w:val="00F3163D"/>
    <w:rsid w:val="00F3182A"/>
    <w:rsid w:val="00F3373D"/>
    <w:rsid w:val="00F34A33"/>
    <w:rsid w:val="00F34C80"/>
    <w:rsid w:val="00F3588C"/>
    <w:rsid w:val="00F35FA8"/>
    <w:rsid w:val="00F3703F"/>
    <w:rsid w:val="00F37294"/>
    <w:rsid w:val="00F4045A"/>
    <w:rsid w:val="00F40A93"/>
    <w:rsid w:val="00F43C5C"/>
    <w:rsid w:val="00F447F4"/>
    <w:rsid w:val="00F45189"/>
    <w:rsid w:val="00F45F5F"/>
    <w:rsid w:val="00F465BC"/>
    <w:rsid w:val="00F4680E"/>
    <w:rsid w:val="00F4767D"/>
    <w:rsid w:val="00F50DC1"/>
    <w:rsid w:val="00F50E35"/>
    <w:rsid w:val="00F517E9"/>
    <w:rsid w:val="00F51D40"/>
    <w:rsid w:val="00F51E05"/>
    <w:rsid w:val="00F52F6F"/>
    <w:rsid w:val="00F539F4"/>
    <w:rsid w:val="00F55958"/>
    <w:rsid w:val="00F561EB"/>
    <w:rsid w:val="00F574FD"/>
    <w:rsid w:val="00F57F7F"/>
    <w:rsid w:val="00F6003D"/>
    <w:rsid w:val="00F60D2B"/>
    <w:rsid w:val="00F612F5"/>
    <w:rsid w:val="00F6233A"/>
    <w:rsid w:val="00F625DE"/>
    <w:rsid w:val="00F6336F"/>
    <w:rsid w:val="00F6490D"/>
    <w:rsid w:val="00F65431"/>
    <w:rsid w:val="00F6603F"/>
    <w:rsid w:val="00F66349"/>
    <w:rsid w:val="00F66ADF"/>
    <w:rsid w:val="00F70498"/>
    <w:rsid w:val="00F716FD"/>
    <w:rsid w:val="00F72038"/>
    <w:rsid w:val="00F73625"/>
    <w:rsid w:val="00F739AB"/>
    <w:rsid w:val="00F73AE5"/>
    <w:rsid w:val="00F74575"/>
    <w:rsid w:val="00F751B9"/>
    <w:rsid w:val="00F757EF"/>
    <w:rsid w:val="00F764F4"/>
    <w:rsid w:val="00F76D5F"/>
    <w:rsid w:val="00F77F75"/>
    <w:rsid w:val="00F80FD9"/>
    <w:rsid w:val="00F81D6F"/>
    <w:rsid w:val="00F820CB"/>
    <w:rsid w:val="00F82F7A"/>
    <w:rsid w:val="00F84B37"/>
    <w:rsid w:val="00F85475"/>
    <w:rsid w:val="00F86A7D"/>
    <w:rsid w:val="00F918C4"/>
    <w:rsid w:val="00F91E63"/>
    <w:rsid w:val="00F93413"/>
    <w:rsid w:val="00F93852"/>
    <w:rsid w:val="00F94067"/>
    <w:rsid w:val="00F942A9"/>
    <w:rsid w:val="00F94890"/>
    <w:rsid w:val="00F94B48"/>
    <w:rsid w:val="00F95327"/>
    <w:rsid w:val="00F95389"/>
    <w:rsid w:val="00F970A9"/>
    <w:rsid w:val="00F9727E"/>
    <w:rsid w:val="00F975AE"/>
    <w:rsid w:val="00FA104A"/>
    <w:rsid w:val="00FA13F6"/>
    <w:rsid w:val="00FA328D"/>
    <w:rsid w:val="00FA33B6"/>
    <w:rsid w:val="00FB11E0"/>
    <w:rsid w:val="00FB1B84"/>
    <w:rsid w:val="00FB243D"/>
    <w:rsid w:val="00FB2DBB"/>
    <w:rsid w:val="00FB2F4C"/>
    <w:rsid w:val="00FB304A"/>
    <w:rsid w:val="00FB41D0"/>
    <w:rsid w:val="00FB5CFA"/>
    <w:rsid w:val="00FB6D41"/>
    <w:rsid w:val="00FB7B61"/>
    <w:rsid w:val="00FB7E2E"/>
    <w:rsid w:val="00FC2E09"/>
    <w:rsid w:val="00FC4516"/>
    <w:rsid w:val="00FC5097"/>
    <w:rsid w:val="00FC55F3"/>
    <w:rsid w:val="00FC5C73"/>
    <w:rsid w:val="00FC5FA3"/>
    <w:rsid w:val="00FC6A68"/>
    <w:rsid w:val="00FC79EC"/>
    <w:rsid w:val="00FD0E3E"/>
    <w:rsid w:val="00FD2017"/>
    <w:rsid w:val="00FD425E"/>
    <w:rsid w:val="00FD4665"/>
    <w:rsid w:val="00FD49B5"/>
    <w:rsid w:val="00FD5329"/>
    <w:rsid w:val="00FD7460"/>
    <w:rsid w:val="00FE02D4"/>
    <w:rsid w:val="00FE3039"/>
    <w:rsid w:val="00FE34C8"/>
    <w:rsid w:val="00FE3CA9"/>
    <w:rsid w:val="00FE3FB1"/>
    <w:rsid w:val="00FE4CCA"/>
    <w:rsid w:val="00FE4E1C"/>
    <w:rsid w:val="00FE54AE"/>
    <w:rsid w:val="00FE77E0"/>
    <w:rsid w:val="00FE77FA"/>
    <w:rsid w:val="00FF01F1"/>
    <w:rsid w:val="00FF1623"/>
    <w:rsid w:val="00FF16C8"/>
    <w:rsid w:val="00FF1A54"/>
    <w:rsid w:val="00FF1F81"/>
    <w:rsid w:val="00FF3AA3"/>
    <w:rsid w:val="00FF44C4"/>
    <w:rsid w:val="00FF4D19"/>
    <w:rsid w:val="00FF5CBB"/>
    <w:rsid w:val="00FF6434"/>
    <w:rsid w:val="00FF6894"/>
    <w:rsid w:val="00FF7864"/>
    <w:rsid w:val="00FF7F3A"/>
    <w:rsid w:val="0DBDE278"/>
    <w:rsid w:val="0F2656A2"/>
    <w:rsid w:val="45A87E35"/>
    <w:rsid w:val="4DBABDB2"/>
    <w:rsid w:val="5210BA89"/>
    <w:rsid w:val="54D9FC5A"/>
    <w:rsid w:val="588466EE"/>
    <w:rsid w:val="5CF718F5"/>
    <w:rsid w:val="5DAF2631"/>
    <w:rsid w:val="61592E1B"/>
    <w:rsid w:val="61662A7E"/>
    <w:rsid w:val="6E9712E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7b584"/>
    </o:shapedefaults>
    <o:shapelayout v:ext="edit">
      <o:idmap v:ext="edit" data="2"/>
    </o:shapelayout>
  </w:shapeDefaults>
  <w:decimalSymbol w:val="."/>
  <w:listSeparator w:val=","/>
  <w14:docId w14:val="063C42A2"/>
  <w15:docId w15:val="{57D605C5-CA98-47D7-952C-D164427A3D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148B"/>
    <w:pPr>
      <w:spacing w:after="200" w:line="276" w:lineRule="auto"/>
    </w:pPr>
    <w:rPr>
      <w:rFonts w:asciiTheme="minorHAnsi" w:hAnsiTheme="minorHAnsi"/>
      <w:color w:val="2F2E2F" w:themeColor="text1" w:themeShade="BF"/>
      <w:sz w:val="24"/>
      <w:szCs w:val="22"/>
    </w:rPr>
  </w:style>
  <w:style w:type="paragraph" w:styleId="Heading1">
    <w:name w:val="heading 1"/>
    <w:basedOn w:val="Normal"/>
    <w:next w:val="Normal"/>
    <w:link w:val="Heading1Char"/>
    <w:uiPriority w:val="9"/>
    <w:qFormat/>
    <w:rsid w:val="006F0B33"/>
    <w:pPr>
      <w:keepNext/>
      <w:keepLines/>
      <w:spacing w:after="600" w:line="240" w:lineRule="auto"/>
      <w:outlineLvl w:val="0"/>
    </w:pPr>
    <w:rPr>
      <w:rFonts w:eastAsiaTheme="majorEastAsia" w:cstheme="majorBidi"/>
      <w:bCs/>
      <w:color w:val="602365" w:themeColor="accent4"/>
      <w:sz w:val="48"/>
      <w:szCs w:val="28"/>
    </w:rPr>
  </w:style>
  <w:style w:type="paragraph" w:styleId="Heading2">
    <w:name w:val="heading 2"/>
    <w:basedOn w:val="Normal"/>
    <w:next w:val="Normal"/>
    <w:link w:val="Heading2Char"/>
    <w:uiPriority w:val="9"/>
    <w:unhideWhenUsed/>
    <w:qFormat/>
    <w:rsid w:val="005C5699"/>
    <w:pPr>
      <w:keepNext/>
      <w:keepLines/>
      <w:spacing w:after="120" w:line="240" w:lineRule="auto"/>
      <w:outlineLvl w:val="1"/>
    </w:pPr>
    <w:rPr>
      <w:rFonts w:eastAsiaTheme="majorEastAsia" w:cstheme="majorBidi"/>
      <w:bCs/>
      <w:color w:val="602365" w:themeColor="accent4"/>
      <w:sz w:val="36"/>
      <w:szCs w:val="26"/>
    </w:rPr>
  </w:style>
  <w:style w:type="paragraph" w:styleId="Heading3">
    <w:name w:val="heading 3"/>
    <w:basedOn w:val="Normal"/>
    <w:next w:val="Normal"/>
    <w:link w:val="Heading3Char"/>
    <w:uiPriority w:val="9"/>
    <w:unhideWhenUsed/>
    <w:qFormat/>
    <w:rsid w:val="00A96E98"/>
    <w:pPr>
      <w:keepNext/>
      <w:keepLines/>
      <w:spacing w:after="120" w:line="240" w:lineRule="auto"/>
      <w:outlineLvl w:val="2"/>
    </w:pPr>
    <w:rPr>
      <w:rFonts w:eastAsiaTheme="majorEastAsia" w:cstheme="majorBidi"/>
      <w:bCs/>
      <w:color w:val="E71D72" w:themeColor="accent3"/>
      <w:sz w:val="28"/>
    </w:rPr>
  </w:style>
  <w:style w:type="paragraph" w:styleId="Heading4">
    <w:name w:val="heading 4"/>
    <w:basedOn w:val="Normal"/>
    <w:next w:val="Normal"/>
    <w:link w:val="Heading4Char"/>
    <w:uiPriority w:val="9"/>
    <w:semiHidden/>
    <w:unhideWhenUsed/>
    <w:qFormat/>
    <w:rsid w:val="008C1D07"/>
    <w:pPr>
      <w:keepNext/>
      <w:keepLines/>
      <w:spacing w:before="200" w:after="0"/>
      <w:outlineLvl w:val="3"/>
    </w:pPr>
    <w:rPr>
      <w:rFonts w:asciiTheme="majorHAnsi" w:hAnsiTheme="majorHAnsi" w:eastAsiaTheme="majorEastAsia" w:cstheme="majorBidi"/>
      <w:b/>
      <w:bCs/>
      <w:i/>
      <w:iCs/>
      <w:color w:val="67BF29"/>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430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34304"/>
    <w:rPr>
      <w:rFonts w:ascii="Arial" w:hAnsi="Arial"/>
      <w:color w:val="848084" w:themeColor="text1" w:themeTint="A6"/>
      <w:sz w:val="22"/>
      <w:szCs w:val="22"/>
    </w:rPr>
  </w:style>
  <w:style w:type="paragraph" w:styleId="Footer">
    <w:name w:val="footer"/>
    <w:basedOn w:val="Normal"/>
    <w:link w:val="FooterChar"/>
    <w:uiPriority w:val="99"/>
    <w:unhideWhenUsed/>
    <w:rsid w:val="0094464E"/>
    <w:pPr>
      <w:tabs>
        <w:tab w:val="center" w:pos="4680"/>
        <w:tab w:val="right" w:pos="9360"/>
      </w:tabs>
      <w:spacing w:after="0" w:line="240" w:lineRule="auto"/>
    </w:pPr>
  </w:style>
  <w:style w:type="character" w:styleId="FooterChar" w:customStyle="1">
    <w:name w:val="Footer Char"/>
    <w:basedOn w:val="DefaultParagraphFont"/>
    <w:link w:val="Footer"/>
    <w:uiPriority w:val="99"/>
    <w:rsid w:val="0094464E"/>
    <w:rPr>
      <w:rFonts w:ascii="Arial" w:hAnsi="Arial"/>
    </w:rPr>
  </w:style>
  <w:style w:type="paragraph" w:styleId="BalloonText">
    <w:name w:val="Balloon Text"/>
    <w:basedOn w:val="Normal"/>
    <w:link w:val="BalloonTextChar"/>
    <w:uiPriority w:val="99"/>
    <w:semiHidden/>
    <w:unhideWhenUsed/>
    <w:rsid w:val="0094464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4464E"/>
    <w:rPr>
      <w:rFonts w:ascii="Tahoma" w:hAnsi="Tahoma" w:cs="Tahoma"/>
      <w:sz w:val="16"/>
      <w:szCs w:val="16"/>
    </w:rPr>
  </w:style>
  <w:style w:type="paragraph" w:styleId="Bullets" w:customStyle="1">
    <w:name w:val="Bullets"/>
    <w:basedOn w:val="ListParagraph"/>
    <w:qFormat/>
    <w:rsid w:val="00E87F7D"/>
    <w:pPr>
      <w:numPr>
        <w:numId w:val="1"/>
      </w:numPr>
      <w:spacing w:after="40"/>
      <w:ind w:left="357" w:hanging="357"/>
      <w:contextualSpacing w:val="0"/>
    </w:pPr>
  </w:style>
  <w:style w:type="character" w:styleId="Heading1Char" w:customStyle="1">
    <w:name w:val="Heading 1 Char"/>
    <w:basedOn w:val="DefaultParagraphFont"/>
    <w:link w:val="Heading1"/>
    <w:uiPriority w:val="9"/>
    <w:rsid w:val="006F0B33"/>
    <w:rPr>
      <w:rFonts w:asciiTheme="minorHAnsi" w:hAnsiTheme="minorHAnsi" w:eastAsiaTheme="majorEastAsia" w:cstheme="majorBidi"/>
      <w:bCs/>
      <w:color w:val="602365" w:themeColor="accent4"/>
      <w:sz w:val="48"/>
      <w:szCs w:val="28"/>
    </w:rPr>
  </w:style>
  <w:style w:type="character" w:styleId="Heading2Char" w:customStyle="1">
    <w:name w:val="Heading 2 Char"/>
    <w:basedOn w:val="DefaultParagraphFont"/>
    <w:link w:val="Heading2"/>
    <w:uiPriority w:val="9"/>
    <w:rsid w:val="005C5699"/>
    <w:rPr>
      <w:rFonts w:asciiTheme="minorHAnsi" w:hAnsiTheme="minorHAnsi" w:eastAsiaTheme="majorEastAsia" w:cstheme="majorBidi"/>
      <w:bCs/>
      <w:color w:val="602365" w:themeColor="accent4"/>
      <w:sz w:val="36"/>
      <w:szCs w:val="26"/>
    </w:rPr>
  </w:style>
  <w:style w:type="character" w:styleId="Heading3Char" w:customStyle="1">
    <w:name w:val="Heading 3 Char"/>
    <w:basedOn w:val="DefaultParagraphFont"/>
    <w:link w:val="Heading3"/>
    <w:uiPriority w:val="9"/>
    <w:rsid w:val="00A96E98"/>
    <w:rPr>
      <w:rFonts w:asciiTheme="minorHAnsi" w:hAnsiTheme="minorHAnsi" w:eastAsiaTheme="majorEastAsia" w:cstheme="majorBidi"/>
      <w:bCs/>
      <w:color w:val="E71D72" w:themeColor="accent3"/>
      <w:sz w:val="28"/>
      <w:szCs w:val="22"/>
    </w:rPr>
  </w:style>
  <w:style w:type="paragraph" w:styleId="TOC1">
    <w:name w:val="toc 1"/>
    <w:basedOn w:val="Normal"/>
    <w:next w:val="Normal"/>
    <w:autoRedefine/>
    <w:uiPriority w:val="39"/>
    <w:unhideWhenUsed/>
    <w:rsid w:val="0019324C"/>
    <w:pPr>
      <w:tabs>
        <w:tab w:val="right" w:leader="dot" w:pos="9487"/>
      </w:tabs>
      <w:spacing w:after="240" w:line="240" w:lineRule="auto"/>
    </w:pPr>
    <w:rPr>
      <w:color w:val="auto"/>
      <w:lang w:val="en-GB"/>
    </w:rPr>
  </w:style>
  <w:style w:type="character" w:styleId="Hyperlink">
    <w:name w:val="Hyperlink"/>
    <w:basedOn w:val="DefaultParagraphFont"/>
    <w:uiPriority w:val="99"/>
    <w:unhideWhenUsed/>
    <w:rsid w:val="00B12022"/>
    <w:rPr>
      <w:color w:val="009FE2" w:themeColor="background2"/>
      <w:u w:val="single"/>
    </w:rPr>
  </w:style>
  <w:style w:type="table" w:styleId="TableGrid">
    <w:name w:val="Table Grid"/>
    <w:basedOn w:val="TableNormal"/>
    <w:uiPriority w:val="39"/>
    <w:rsid w:val="00BF1FA4"/>
    <w:rPr>
      <w:rFonts w:asciiTheme="minorHAnsi" w:hAnsiTheme="minorHAnsi" w:eastAsiaTheme="minorHAnsi" w:cstheme="minorBidi"/>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1" w:customStyle="1">
    <w:name w:val="TOC Heading1"/>
    <w:basedOn w:val="Normal"/>
    <w:qFormat/>
    <w:rsid w:val="00B1148B"/>
    <w:pPr>
      <w:spacing w:after="480"/>
    </w:pPr>
    <w:rPr>
      <w:b/>
      <w:color w:val="602365" w:themeColor="accent4"/>
      <w:sz w:val="40"/>
      <w:szCs w:val="28"/>
    </w:rPr>
  </w:style>
  <w:style w:type="character" w:styleId="Heading4Char" w:customStyle="1">
    <w:name w:val="Heading 4 Char"/>
    <w:basedOn w:val="DefaultParagraphFont"/>
    <w:link w:val="Heading4"/>
    <w:uiPriority w:val="9"/>
    <w:semiHidden/>
    <w:rsid w:val="008C1D07"/>
    <w:rPr>
      <w:rFonts w:asciiTheme="majorHAnsi" w:hAnsiTheme="majorHAnsi" w:eastAsiaTheme="majorEastAsia" w:cstheme="majorBidi"/>
      <w:b/>
      <w:bCs/>
      <w:i/>
      <w:iCs/>
      <w:color w:val="67BF29"/>
      <w:sz w:val="22"/>
      <w:szCs w:val="22"/>
    </w:rPr>
  </w:style>
  <w:style w:type="table" w:styleId="TableGrid1" w:customStyle="1">
    <w:name w:val="Table Grid1"/>
    <w:basedOn w:val="TableNormal"/>
    <w:next w:val="TableGrid"/>
    <w:uiPriority w:val="59"/>
    <w:rsid w:val="004360AB"/>
    <w:rPr>
      <w:rFonts w:asciiTheme="minorHAnsi" w:hAnsiTheme="minorHAnsi" w:eastAsiaTheme="minorHAnsi" w:cstheme="minorBidi"/>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4360AB"/>
    <w:pPr>
      <w:spacing w:after="0" w:line="240" w:lineRule="auto"/>
    </w:pPr>
    <w:rPr>
      <w:rFonts w:eastAsiaTheme="minorHAnsi" w:cstheme="minorBidi"/>
      <w:color w:val="auto"/>
      <w:sz w:val="20"/>
      <w:szCs w:val="20"/>
      <w:lang w:val="en-GB"/>
    </w:rPr>
  </w:style>
  <w:style w:type="character" w:styleId="FootnoteTextChar" w:customStyle="1">
    <w:name w:val="Footnote Text Char"/>
    <w:basedOn w:val="DefaultParagraphFont"/>
    <w:link w:val="FootnoteText"/>
    <w:uiPriority w:val="99"/>
    <w:semiHidden/>
    <w:rsid w:val="004360AB"/>
    <w:rPr>
      <w:rFonts w:asciiTheme="minorHAnsi" w:hAnsiTheme="minorHAnsi" w:eastAsiaTheme="minorHAnsi" w:cstheme="minorBidi"/>
      <w:lang w:val="en-GB"/>
    </w:rPr>
  </w:style>
  <w:style w:type="character" w:styleId="FootnoteReference">
    <w:name w:val="footnote reference"/>
    <w:basedOn w:val="DefaultParagraphFont"/>
    <w:uiPriority w:val="99"/>
    <w:semiHidden/>
    <w:unhideWhenUsed/>
    <w:rsid w:val="004360AB"/>
    <w:rPr>
      <w:vertAlign w:val="superscript"/>
    </w:rPr>
  </w:style>
  <w:style w:type="paragraph" w:styleId="ListParagraph">
    <w:name w:val="List Paragraph"/>
    <w:basedOn w:val="Normal"/>
    <w:uiPriority w:val="34"/>
    <w:qFormat/>
    <w:rsid w:val="00743AC4"/>
    <w:pPr>
      <w:ind w:left="720"/>
      <w:contextualSpacing/>
    </w:pPr>
  </w:style>
  <w:style w:type="character" w:styleId="CommentReference">
    <w:name w:val="annotation reference"/>
    <w:basedOn w:val="DefaultParagraphFont"/>
    <w:uiPriority w:val="99"/>
    <w:semiHidden/>
    <w:unhideWhenUsed/>
    <w:rsid w:val="007967CD"/>
    <w:rPr>
      <w:sz w:val="16"/>
      <w:szCs w:val="16"/>
    </w:rPr>
  </w:style>
  <w:style w:type="paragraph" w:styleId="CommentSubject">
    <w:name w:val="annotation subject"/>
    <w:basedOn w:val="Normal"/>
    <w:link w:val="CommentSubjectChar"/>
    <w:uiPriority w:val="99"/>
    <w:semiHidden/>
    <w:unhideWhenUsed/>
    <w:rsid w:val="0079783C"/>
    <w:pPr>
      <w:spacing w:line="240" w:lineRule="auto"/>
    </w:pPr>
    <w:rPr>
      <w:b/>
      <w:bCs/>
      <w:sz w:val="20"/>
      <w:szCs w:val="20"/>
    </w:rPr>
  </w:style>
  <w:style w:type="character" w:styleId="CommentSubjectChar" w:customStyle="1">
    <w:name w:val="Comment Subject Char"/>
    <w:basedOn w:val="DefaultParagraphFont"/>
    <w:link w:val="CommentSubject"/>
    <w:uiPriority w:val="99"/>
    <w:semiHidden/>
    <w:rsid w:val="0079783C"/>
    <w:rPr>
      <w:rFonts w:asciiTheme="minorHAnsi" w:hAnsiTheme="minorHAnsi"/>
      <w:b/>
      <w:bCs/>
      <w:color w:val="706D70" w:themeColor="text1" w:themeTint="BF"/>
    </w:rPr>
  </w:style>
  <w:style w:type="paragraph" w:styleId="NormalWeb">
    <w:name w:val="Normal (Web)"/>
    <w:basedOn w:val="Normal"/>
    <w:uiPriority w:val="99"/>
    <w:semiHidden/>
    <w:unhideWhenUsed/>
    <w:rsid w:val="00FF01F1"/>
    <w:pPr>
      <w:spacing w:after="0" w:line="240" w:lineRule="auto"/>
    </w:pPr>
    <w:rPr>
      <w:rFonts w:ascii="Times New Roman" w:hAnsi="Times New Roman" w:eastAsiaTheme="minorHAnsi"/>
      <w:color w:val="auto"/>
      <w:szCs w:val="24"/>
      <w:lang w:val="en-GB" w:eastAsia="en-GB"/>
    </w:rPr>
  </w:style>
  <w:style w:type="paragraph" w:styleId="Revision">
    <w:name w:val="Revision"/>
    <w:hidden/>
    <w:uiPriority w:val="99"/>
    <w:semiHidden/>
    <w:rsid w:val="00F05A63"/>
    <w:rPr>
      <w:rFonts w:asciiTheme="minorHAnsi" w:hAnsiTheme="minorHAnsi"/>
      <w:color w:val="706D70" w:themeColor="text1" w:themeTint="BF"/>
      <w:sz w:val="22"/>
      <w:szCs w:val="22"/>
    </w:rPr>
  </w:style>
  <w:style w:type="table" w:styleId="ListTable2-Accent5">
    <w:name w:val="List Table 2 Accent 5"/>
    <w:basedOn w:val="TableNormal"/>
    <w:uiPriority w:val="47"/>
    <w:rsid w:val="001026F9"/>
    <w:tblPr>
      <w:tblStyleRowBandSize w:val="1"/>
      <w:tblStyleColBandSize w:val="1"/>
      <w:tblBorders>
        <w:top w:val="single" w:color="21FFEA" w:themeColor="accent5" w:themeTint="99" w:sz="4" w:space="0"/>
        <w:bottom w:val="single" w:color="21FFEA" w:themeColor="accent5" w:themeTint="99" w:sz="4" w:space="0"/>
        <w:insideH w:val="single" w:color="21FFEA"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table" w:styleId="ListTable6ColourfulAccent5">
    <w:name w:val="List Table 6 Colorful Accent 5"/>
    <w:basedOn w:val="TableNormal"/>
    <w:uiPriority w:val="51"/>
    <w:rsid w:val="007E2968"/>
    <w:rPr>
      <w:color w:val="00695F" w:themeColor="accent5" w:themeShade="BF"/>
    </w:rPr>
    <w:tblPr>
      <w:tblStyleRowBandSize w:val="1"/>
      <w:tblStyleColBandSize w:val="1"/>
      <w:tblBorders>
        <w:top w:val="single" w:color="008D80" w:themeColor="accent5" w:sz="4" w:space="0"/>
        <w:bottom w:val="single" w:color="008D80" w:themeColor="accent5" w:sz="4" w:space="0"/>
      </w:tblBorders>
    </w:tblPr>
    <w:tblStylePr w:type="firstRow">
      <w:rPr>
        <w:b/>
        <w:bCs/>
      </w:rPr>
      <w:tblPr/>
      <w:tcPr>
        <w:tcBorders>
          <w:bottom w:val="single" w:color="008D80" w:themeColor="accent5" w:sz="4" w:space="0"/>
        </w:tcBorders>
      </w:tcPr>
    </w:tblStylePr>
    <w:tblStylePr w:type="lastRow">
      <w:rPr>
        <w:b/>
        <w:bCs/>
      </w:rPr>
      <w:tblPr/>
      <w:tcPr>
        <w:tcBorders>
          <w:top w:val="double" w:color="008D80" w:themeColor="accent5" w:sz="4" w:space="0"/>
        </w:tcBorders>
      </w:tc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character" w:styleId="FollowedHyperlink">
    <w:name w:val="FollowedHyperlink"/>
    <w:basedOn w:val="DefaultParagraphFont"/>
    <w:uiPriority w:val="99"/>
    <w:semiHidden/>
    <w:unhideWhenUsed/>
    <w:rsid w:val="009A6C16"/>
    <w:rPr>
      <w:color w:val="78278B" w:themeColor="followedHyperlink"/>
      <w:u w:val="single"/>
    </w:rPr>
  </w:style>
  <w:style w:type="paragraph" w:styleId="EndnoteText">
    <w:name w:val="endnote text"/>
    <w:basedOn w:val="Normal"/>
    <w:link w:val="EndnoteTextChar"/>
    <w:uiPriority w:val="99"/>
    <w:semiHidden/>
    <w:unhideWhenUsed/>
    <w:rsid w:val="00DE407F"/>
    <w:pPr>
      <w:spacing w:after="0" w:line="240" w:lineRule="auto"/>
    </w:pPr>
    <w:rPr>
      <w:sz w:val="20"/>
      <w:szCs w:val="20"/>
    </w:rPr>
  </w:style>
  <w:style w:type="character" w:styleId="EndnoteTextChar" w:customStyle="1">
    <w:name w:val="Endnote Text Char"/>
    <w:basedOn w:val="DefaultParagraphFont"/>
    <w:link w:val="EndnoteText"/>
    <w:uiPriority w:val="99"/>
    <w:semiHidden/>
    <w:rsid w:val="00DE407F"/>
    <w:rPr>
      <w:rFonts w:asciiTheme="minorHAnsi" w:hAnsiTheme="minorHAnsi"/>
      <w:color w:val="706D70" w:themeColor="text1" w:themeTint="BF"/>
    </w:rPr>
  </w:style>
  <w:style w:type="character" w:styleId="EndnoteReference">
    <w:name w:val="endnote reference"/>
    <w:basedOn w:val="DefaultParagraphFont"/>
    <w:uiPriority w:val="99"/>
    <w:semiHidden/>
    <w:unhideWhenUsed/>
    <w:rsid w:val="00DE407F"/>
    <w:rPr>
      <w:vertAlign w:val="superscript"/>
    </w:rPr>
  </w:style>
  <w:style w:type="paragraph" w:styleId="Default" w:customStyle="1">
    <w:name w:val="Default"/>
    <w:rsid w:val="00FE3FB1"/>
    <w:pPr>
      <w:autoSpaceDE w:val="0"/>
      <w:autoSpaceDN w:val="0"/>
      <w:adjustRightInd w:val="0"/>
    </w:pPr>
    <w:rPr>
      <w:rFonts w:cs="Calibri"/>
      <w:color w:val="000000"/>
      <w:sz w:val="24"/>
      <w:szCs w:val="24"/>
      <w:lang w:val="en-GB"/>
    </w:rPr>
  </w:style>
  <w:style w:type="paragraph" w:styleId="Pa4" w:customStyle="1">
    <w:name w:val="Pa4"/>
    <w:basedOn w:val="Default"/>
    <w:next w:val="Default"/>
    <w:uiPriority w:val="99"/>
    <w:rsid w:val="00FE3FB1"/>
    <w:pPr>
      <w:spacing w:line="521" w:lineRule="atLeast"/>
    </w:pPr>
    <w:rPr>
      <w:rFonts w:cs="Times New Roman"/>
      <w:color w:val="auto"/>
    </w:rPr>
  </w:style>
  <w:style w:type="paragraph" w:styleId="Pa6" w:customStyle="1">
    <w:name w:val="Pa6"/>
    <w:basedOn w:val="Default"/>
    <w:next w:val="Default"/>
    <w:uiPriority w:val="99"/>
    <w:rsid w:val="00C12B0B"/>
    <w:pPr>
      <w:spacing w:line="521" w:lineRule="atLeast"/>
    </w:pPr>
    <w:rPr>
      <w:rFonts w:cs="Times New Roman"/>
      <w:color w:val="auto"/>
    </w:rPr>
  </w:style>
  <w:style w:type="character" w:styleId="A4" w:customStyle="1">
    <w:name w:val="A4"/>
    <w:uiPriority w:val="99"/>
    <w:rsid w:val="00C12B0B"/>
    <w:rPr>
      <w:rFonts w:ascii="Wingdings" w:hAnsi="Wingdings" w:cs="Wingdings"/>
      <w:color w:val="000000"/>
      <w:sz w:val="30"/>
      <w:szCs w:val="30"/>
    </w:rPr>
  </w:style>
  <w:style w:type="paragraph" w:styleId="Quotes" w:customStyle="1">
    <w:name w:val="Quotes"/>
    <w:basedOn w:val="Normal"/>
    <w:qFormat/>
    <w:rsid w:val="00B1148B"/>
    <w:pPr>
      <w:spacing w:after="40"/>
    </w:pPr>
    <w:rPr>
      <w:rFonts w:eastAsia="SimSun" w:cs="Calibri"/>
      <w:i/>
      <w:color w:val="602365" w:themeColor="accent4"/>
      <w:szCs w:val="32"/>
      <w:lang w:val="en-GB"/>
    </w:rPr>
  </w:style>
  <w:style w:type="character" w:styleId="UnresolvedMention">
    <w:name w:val="Unresolved Mention"/>
    <w:basedOn w:val="DefaultParagraphFont"/>
    <w:uiPriority w:val="99"/>
    <w:semiHidden/>
    <w:unhideWhenUsed/>
    <w:rsid w:val="00437427"/>
    <w:rPr>
      <w:color w:val="605E5C"/>
      <w:shd w:val="clear" w:color="auto" w:fill="E1DFDD"/>
    </w:rPr>
  </w:style>
  <w:style w:type="paragraph" w:styleId="TOCHeading">
    <w:name w:val="TOC Heading"/>
    <w:basedOn w:val="Heading1"/>
    <w:next w:val="Normal"/>
    <w:uiPriority w:val="39"/>
    <w:unhideWhenUsed/>
    <w:qFormat/>
    <w:rsid w:val="00596A67"/>
    <w:pPr>
      <w:spacing w:before="240" w:after="0" w:line="259" w:lineRule="auto"/>
      <w:outlineLvl w:val="9"/>
    </w:pPr>
    <w:rPr>
      <w:rFonts w:asciiTheme="majorHAnsi" w:hAnsiTheme="majorHAnsi"/>
      <w:bCs w:val="0"/>
      <w:color w:val="005337" w:themeColor="accent1" w:themeShade="BF"/>
      <w:sz w:val="32"/>
      <w:szCs w:val="32"/>
      <w:lang w:val="en-GB" w:eastAsia="en-GB"/>
    </w:rPr>
  </w:style>
  <w:style w:type="paragraph" w:styleId="TOC2">
    <w:name w:val="toc 2"/>
    <w:basedOn w:val="Normal"/>
    <w:next w:val="Normal"/>
    <w:autoRedefine/>
    <w:uiPriority w:val="39"/>
    <w:unhideWhenUsed/>
    <w:rsid w:val="00596A67"/>
    <w:pPr>
      <w:spacing w:after="100" w:line="259" w:lineRule="auto"/>
      <w:ind w:left="220"/>
    </w:pPr>
    <w:rPr>
      <w:rFonts w:eastAsiaTheme="minorEastAsia"/>
      <w:color w:val="auto"/>
      <w:sz w:val="22"/>
      <w:lang w:val="en-GB" w:eastAsia="en-GB"/>
    </w:rPr>
  </w:style>
  <w:style w:type="paragraph" w:styleId="TOC3">
    <w:name w:val="toc 3"/>
    <w:basedOn w:val="Normal"/>
    <w:next w:val="Normal"/>
    <w:autoRedefine/>
    <w:uiPriority w:val="39"/>
    <w:unhideWhenUsed/>
    <w:rsid w:val="00596A67"/>
    <w:pPr>
      <w:spacing w:after="100" w:line="259" w:lineRule="auto"/>
      <w:ind w:left="440"/>
    </w:pPr>
    <w:rPr>
      <w:rFonts w:eastAsiaTheme="minorEastAsia"/>
      <w:color w:val="auto"/>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7437">
      <w:bodyDiv w:val="1"/>
      <w:marLeft w:val="0"/>
      <w:marRight w:val="0"/>
      <w:marTop w:val="0"/>
      <w:marBottom w:val="0"/>
      <w:divBdr>
        <w:top w:val="none" w:sz="0" w:space="0" w:color="auto"/>
        <w:left w:val="none" w:sz="0" w:space="0" w:color="auto"/>
        <w:bottom w:val="none" w:sz="0" w:space="0" w:color="auto"/>
        <w:right w:val="none" w:sz="0" w:space="0" w:color="auto"/>
      </w:divBdr>
    </w:div>
    <w:div w:id="22754893">
      <w:bodyDiv w:val="1"/>
      <w:marLeft w:val="0"/>
      <w:marRight w:val="0"/>
      <w:marTop w:val="0"/>
      <w:marBottom w:val="0"/>
      <w:divBdr>
        <w:top w:val="none" w:sz="0" w:space="0" w:color="auto"/>
        <w:left w:val="none" w:sz="0" w:space="0" w:color="auto"/>
        <w:bottom w:val="none" w:sz="0" w:space="0" w:color="auto"/>
        <w:right w:val="none" w:sz="0" w:space="0" w:color="auto"/>
      </w:divBdr>
    </w:div>
    <w:div w:id="54940724">
      <w:bodyDiv w:val="1"/>
      <w:marLeft w:val="0"/>
      <w:marRight w:val="0"/>
      <w:marTop w:val="0"/>
      <w:marBottom w:val="0"/>
      <w:divBdr>
        <w:top w:val="none" w:sz="0" w:space="0" w:color="auto"/>
        <w:left w:val="none" w:sz="0" w:space="0" w:color="auto"/>
        <w:bottom w:val="none" w:sz="0" w:space="0" w:color="auto"/>
        <w:right w:val="none" w:sz="0" w:space="0" w:color="auto"/>
      </w:divBdr>
    </w:div>
    <w:div w:id="123280034">
      <w:bodyDiv w:val="1"/>
      <w:marLeft w:val="0"/>
      <w:marRight w:val="0"/>
      <w:marTop w:val="0"/>
      <w:marBottom w:val="0"/>
      <w:divBdr>
        <w:top w:val="none" w:sz="0" w:space="0" w:color="auto"/>
        <w:left w:val="none" w:sz="0" w:space="0" w:color="auto"/>
        <w:bottom w:val="none" w:sz="0" w:space="0" w:color="auto"/>
        <w:right w:val="none" w:sz="0" w:space="0" w:color="auto"/>
      </w:divBdr>
    </w:div>
    <w:div w:id="135227928">
      <w:bodyDiv w:val="1"/>
      <w:marLeft w:val="0"/>
      <w:marRight w:val="0"/>
      <w:marTop w:val="0"/>
      <w:marBottom w:val="0"/>
      <w:divBdr>
        <w:top w:val="none" w:sz="0" w:space="0" w:color="auto"/>
        <w:left w:val="none" w:sz="0" w:space="0" w:color="auto"/>
        <w:bottom w:val="none" w:sz="0" w:space="0" w:color="auto"/>
        <w:right w:val="none" w:sz="0" w:space="0" w:color="auto"/>
      </w:divBdr>
    </w:div>
    <w:div w:id="140539055">
      <w:bodyDiv w:val="1"/>
      <w:marLeft w:val="0"/>
      <w:marRight w:val="0"/>
      <w:marTop w:val="0"/>
      <w:marBottom w:val="0"/>
      <w:divBdr>
        <w:top w:val="none" w:sz="0" w:space="0" w:color="auto"/>
        <w:left w:val="none" w:sz="0" w:space="0" w:color="auto"/>
        <w:bottom w:val="none" w:sz="0" w:space="0" w:color="auto"/>
        <w:right w:val="none" w:sz="0" w:space="0" w:color="auto"/>
      </w:divBdr>
    </w:div>
    <w:div w:id="276259071">
      <w:bodyDiv w:val="1"/>
      <w:marLeft w:val="0"/>
      <w:marRight w:val="0"/>
      <w:marTop w:val="0"/>
      <w:marBottom w:val="0"/>
      <w:divBdr>
        <w:top w:val="none" w:sz="0" w:space="0" w:color="auto"/>
        <w:left w:val="none" w:sz="0" w:space="0" w:color="auto"/>
        <w:bottom w:val="none" w:sz="0" w:space="0" w:color="auto"/>
        <w:right w:val="none" w:sz="0" w:space="0" w:color="auto"/>
      </w:divBdr>
      <w:divsChild>
        <w:div w:id="493566045">
          <w:marLeft w:val="0"/>
          <w:marRight w:val="0"/>
          <w:marTop w:val="0"/>
          <w:marBottom w:val="0"/>
          <w:divBdr>
            <w:top w:val="none" w:sz="0" w:space="0" w:color="auto"/>
            <w:left w:val="none" w:sz="0" w:space="0" w:color="auto"/>
            <w:bottom w:val="none" w:sz="0" w:space="0" w:color="auto"/>
            <w:right w:val="none" w:sz="0" w:space="0" w:color="auto"/>
          </w:divBdr>
        </w:div>
        <w:div w:id="1823961763">
          <w:marLeft w:val="0"/>
          <w:marRight w:val="0"/>
          <w:marTop w:val="0"/>
          <w:marBottom w:val="0"/>
          <w:divBdr>
            <w:top w:val="none" w:sz="0" w:space="0" w:color="auto"/>
            <w:left w:val="none" w:sz="0" w:space="0" w:color="auto"/>
            <w:bottom w:val="none" w:sz="0" w:space="0" w:color="auto"/>
            <w:right w:val="none" w:sz="0" w:space="0" w:color="auto"/>
          </w:divBdr>
        </w:div>
        <w:div w:id="1958680737">
          <w:marLeft w:val="0"/>
          <w:marRight w:val="0"/>
          <w:marTop w:val="0"/>
          <w:marBottom w:val="0"/>
          <w:divBdr>
            <w:top w:val="none" w:sz="0" w:space="0" w:color="auto"/>
            <w:left w:val="none" w:sz="0" w:space="0" w:color="auto"/>
            <w:bottom w:val="none" w:sz="0" w:space="0" w:color="auto"/>
            <w:right w:val="none" w:sz="0" w:space="0" w:color="auto"/>
          </w:divBdr>
        </w:div>
        <w:div w:id="109280497">
          <w:marLeft w:val="0"/>
          <w:marRight w:val="0"/>
          <w:marTop w:val="0"/>
          <w:marBottom w:val="0"/>
          <w:divBdr>
            <w:top w:val="none" w:sz="0" w:space="0" w:color="auto"/>
            <w:left w:val="none" w:sz="0" w:space="0" w:color="auto"/>
            <w:bottom w:val="none" w:sz="0" w:space="0" w:color="auto"/>
            <w:right w:val="none" w:sz="0" w:space="0" w:color="auto"/>
          </w:divBdr>
        </w:div>
        <w:div w:id="910820530">
          <w:marLeft w:val="0"/>
          <w:marRight w:val="0"/>
          <w:marTop w:val="0"/>
          <w:marBottom w:val="0"/>
          <w:divBdr>
            <w:top w:val="none" w:sz="0" w:space="0" w:color="auto"/>
            <w:left w:val="none" w:sz="0" w:space="0" w:color="auto"/>
            <w:bottom w:val="none" w:sz="0" w:space="0" w:color="auto"/>
            <w:right w:val="none" w:sz="0" w:space="0" w:color="auto"/>
          </w:divBdr>
        </w:div>
        <w:div w:id="1745297330">
          <w:marLeft w:val="0"/>
          <w:marRight w:val="0"/>
          <w:marTop w:val="0"/>
          <w:marBottom w:val="0"/>
          <w:divBdr>
            <w:top w:val="none" w:sz="0" w:space="0" w:color="auto"/>
            <w:left w:val="none" w:sz="0" w:space="0" w:color="auto"/>
            <w:bottom w:val="none" w:sz="0" w:space="0" w:color="auto"/>
            <w:right w:val="none" w:sz="0" w:space="0" w:color="auto"/>
          </w:divBdr>
        </w:div>
        <w:div w:id="324163080">
          <w:marLeft w:val="0"/>
          <w:marRight w:val="0"/>
          <w:marTop w:val="0"/>
          <w:marBottom w:val="0"/>
          <w:divBdr>
            <w:top w:val="none" w:sz="0" w:space="0" w:color="auto"/>
            <w:left w:val="none" w:sz="0" w:space="0" w:color="auto"/>
            <w:bottom w:val="none" w:sz="0" w:space="0" w:color="auto"/>
            <w:right w:val="none" w:sz="0" w:space="0" w:color="auto"/>
          </w:divBdr>
        </w:div>
        <w:div w:id="1379429507">
          <w:marLeft w:val="0"/>
          <w:marRight w:val="0"/>
          <w:marTop w:val="0"/>
          <w:marBottom w:val="0"/>
          <w:divBdr>
            <w:top w:val="none" w:sz="0" w:space="0" w:color="auto"/>
            <w:left w:val="none" w:sz="0" w:space="0" w:color="auto"/>
            <w:bottom w:val="none" w:sz="0" w:space="0" w:color="auto"/>
            <w:right w:val="none" w:sz="0" w:space="0" w:color="auto"/>
          </w:divBdr>
        </w:div>
        <w:div w:id="335766783">
          <w:marLeft w:val="0"/>
          <w:marRight w:val="0"/>
          <w:marTop w:val="0"/>
          <w:marBottom w:val="0"/>
          <w:divBdr>
            <w:top w:val="none" w:sz="0" w:space="0" w:color="auto"/>
            <w:left w:val="none" w:sz="0" w:space="0" w:color="auto"/>
            <w:bottom w:val="none" w:sz="0" w:space="0" w:color="auto"/>
            <w:right w:val="none" w:sz="0" w:space="0" w:color="auto"/>
          </w:divBdr>
        </w:div>
        <w:div w:id="364450926">
          <w:marLeft w:val="0"/>
          <w:marRight w:val="0"/>
          <w:marTop w:val="0"/>
          <w:marBottom w:val="0"/>
          <w:divBdr>
            <w:top w:val="none" w:sz="0" w:space="0" w:color="auto"/>
            <w:left w:val="none" w:sz="0" w:space="0" w:color="auto"/>
            <w:bottom w:val="none" w:sz="0" w:space="0" w:color="auto"/>
            <w:right w:val="none" w:sz="0" w:space="0" w:color="auto"/>
          </w:divBdr>
        </w:div>
        <w:div w:id="1835536218">
          <w:marLeft w:val="0"/>
          <w:marRight w:val="0"/>
          <w:marTop w:val="0"/>
          <w:marBottom w:val="0"/>
          <w:divBdr>
            <w:top w:val="none" w:sz="0" w:space="0" w:color="auto"/>
            <w:left w:val="none" w:sz="0" w:space="0" w:color="auto"/>
            <w:bottom w:val="none" w:sz="0" w:space="0" w:color="auto"/>
            <w:right w:val="none" w:sz="0" w:space="0" w:color="auto"/>
          </w:divBdr>
        </w:div>
        <w:div w:id="1154226512">
          <w:marLeft w:val="0"/>
          <w:marRight w:val="0"/>
          <w:marTop w:val="0"/>
          <w:marBottom w:val="0"/>
          <w:divBdr>
            <w:top w:val="none" w:sz="0" w:space="0" w:color="auto"/>
            <w:left w:val="none" w:sz="0" w:space="0" w:color="auto"/>
            <w:bottom w:val="none" w:sz="0" w:space="0" w:color="auto"/>
            <w:right w:val="none" w:sz="0" w:space="0" w:color="auto"/>
          </w:divBdr>
        </w:div>
        <w:div w:id="542180624">
          <w:marLeft w:val="0"/>
          <w:marRight w:val="0"/>
          <w:marTop w:val="0"/>
          <w:marBottom w:val="0"/>
          <w:divBdr>
            <w:top w:val="none" w:sz="0" w:space="0" w:color="auto"/>
            <w:left w:val="none" w:sz="0" w:space="0" w:color="auto"/>
            <w:bottom w:val="none" w:sz="0" w:space="0" w:color="auto"/>
            <w:right w:val="none" w:sz="0" w:space="0" w:color="auto"/>
          </w:divBdr>
        </w:div>
        <w:div w:id="880628207">
          <w:marLeft w:val="0"/>
          <w:marRight w:val="0"/>
          <w:marTop w:val="0"/>
          <w:marBottom w:val="0"/>
          <w:divBdr>
            <w:top w:val="none" w:sz="0" w:space="0" w:color="auto"/>
            <w:left w:val="none" w:sz="0" w:space="0" w:color="auto"/>
            <w:bottom w:val="none" w:sz="0" w:space="0" w:color="auto"/>
            <w:right w:val="none" w:sz="0" w:space="0" w:color="auto"/>
          </w:divBdr>
        </w:div>
        <w:div w:id="358550117">
          <w:marLeft w:val="0"/>
          <w:marRight w:val="0"/>
          <w:marTop w:val="0"/>
          <w:marBottom w:val="0"/>
          <w:divBdr>
            <w:top w:val="none" w:sz="0" w:space="0" w:color="auto"/>
            <w:left w:val="none" w:sz="0" w:space="0" w:color="auto"/>
            <w:bottom w:val="none" w:sz="0" w:space="0" w:color="auto"/>
            <w:right w:val="none" w:sz="0" w:space="0" w:color="auto"/>
          </w:divBdr>
        </w:div>
        <w:div w:id="1391033840">
          <w:marLeft w:val="0"/>
          <w:marRight w:val="0"/>
          <w:marTop w:val="0"/>
          <w:marBottom w:val="0"/>
          <w:divBdr>
            <w:top w:val="none" w:sz="0" w:space="0" w:color="auto"/>
            <w:left w:val="none" w:sz="0" w:space="0" w:color="auto"/>
            <w:bottom w:val="none" w:sz="0" w:space="0" w:color="auto"/>
            <w:right w:val="none" w:sz="0" w:space="0" w:color="auto"/>
          </w:divBdr>
        </w:div>
        <w:div w:id="1757481822">
          <w:marLeft w:val="0"/>
          <w:marRight w:val="0"/>
          <w:marTop w:val="0"/>
          <w:marBottom w:val="0"/>
          <w:divBdr>
            <w:top w:val="none" w:sz="0" w:space="0" w:color="auto"/>
            <w:left w:val="none" w:sz="0" w:space="0" w:color="auto"/>
            <w:bottom w:val="none" w:sz="0" w:space="0" w:color="auto"/>
            <w:right w:val="none" w:sz="0" w:space="0" w:color="auto"/>
          </w:divBdr>
        </w:div>
        <w:div w:id="798112886">
          <w:marLeft w:val="0"/>
          <w:marRight w:val="0"/>
          <w:marTop w:val="0"/>
          <w:marBottom w:val="0"/>
          <w:divBdr>
            <w:top w:val="none" w:sz="0" w:space="0" w:color="auto"/>
            <w:left w:val="none" w:sz="0" w:space="0" w:color="auto"/>
            <w:bottom w:val="none" w:sz="0" w:space="0" w:color="auto"/>
            <w:right w:val="none" w:sz="0" w:space="0" w:color="auto"/>
          </w:divBdr>
        </w:div>
        <w:div w:id="209801160">
          <w:marLeft w:val="0"/>
          <w:marRight w:val="0"/>
          <w:marTop w:val="0"/>
          <w:marBottom w:val="0"/>
          <w:divBdr>
            <w:top w:val="none" w:sz="0" w:space="0" w:color="auto"/>
            <w:left w:val="none" w:sz="0" w:space="0" w:color="auto"/>
            <w:bottom w:val="none" w:sz="0" w:space="0" w:color="auto"/>
            <w:right w:val="none" w:sz="0" w:space="0" w:color="auto"/>
          </w:divBdr>
        </w:div>
        <w:div w:id="15085489">
          <w:marLeft w:val="0"/>
          <w:marRight w:val="0"/>
          <w:marTop w:val="0"/>
          <w:marBottom w:val="0"/>
          <w:divBdr>
            <w:top w:val="none" w:sz="0" w:space="0" w:color="auto"/>
            <w:left w:val="none" w:sz="0" w:space="0" w:color="auto"/>
            <w:bottom w:val="none" w:sz="0" w:space="0" w:color="auto"/>
            <w:right w:val="none" w:sz="0" w:space="0" w:color="auto"/>
          </w:divBdr>
        </w:div>
        <w:div w:id="322633903">
          <w:marLeft w:val="0"/>
          <w:marRight w:val="0"/>
          <w:marTop w:val="0"/>
          <w:marBottom w:val="0"/>
          <w:divBdr>
            <w:top w:val="none" w:sz="0" w:space="0" w:color="auto"/>
            <w:left w:val="none" w:sz="0" w:space="0" w:color="auto"/>
            <w:bottom w:val="none" w:sz="0" w:space="0" w:color="auto"/>
            <w:right w:val="none" w:sz="0" w:space="0" w:color="auto"/>
          </w:divBdr>
        </w:div>
        <w:div w:id="1346861031">
          <w:marLeft w:val="0"/>
          <w:marRight w:val="0"/>
          <w:marTop w:val="0"/>
          <w:marBottom w:val="0"/>
          <w:divBdr>
            <w:top w:val="none" w:sz="0" w:space="0" w:color="auto"/>
            <w:left w:val="none" w:sz="0" w:space="0" w:color="auto"/>
            <w:bottom w:val="none" w:sz="0" w:space="0" w:color="auto"/>
            <w:right w:val="none" w:sz="0" w:space="0" w:color="auto"/>
          </w:divBdr>
        </w:div>
        <w:div w:id="566307389">
          <w:marLeft w:val="0"/>
          <w:marRight w:val="0"/>
          <w:marTop w:val="0"/>
          <w:marBottom w:val="0"/>
          <w:divBdr>
            <w:top w:val="none" w:sz="0" w:space="0" w:color="auto"/>
            <w:left w:val="none" w:sz="0" w:space="0" w:color="auto"/>
            <w:bottom w:val="none" w:sz="0" w:space="0" w:color="auto"/>
            <w:right w:val="none" w:sz="0" w:space="0" w:color="auto"/>
          </w:divBdr>
        </w:div>
        <w:div w:id="1253469580">
          <w:marLeft w:val="0"/>
          <w:marRight w:val="0"/>
          <w:marTop w:val="0"/>
          <w:marBottom w:val="0"/>
          <w:divBdr>
            <w:top w:val="none" w:sz="0" w:space="0" w:color="auto"/>
            <w:left w:val="none" w:sz="0" w:space="0" w:color="auto"/>
            <w:bottom w:val="none" w:sz="0" w:space="0" w:color="auto"/>
            <w:right w:val="none" w:sz="0" w:space="0" w:color="auto"/>
          </w:divBdr>
        </w:div>
        <w:div w:id="1160075920">
          <w:marLeft w:val="0"/>
          <w:marRight w:val="0"/>
          <w:marTop w:val="0"/>
          <w:marBottom w:val="0"/>
          <w:divBdr>
            <w:top w:val="none" w:sz="0" w:space="0" w:color="auto"/>
            <w:left w:val="none" w:sz="0" w:space="0" w:color="auto"/>
            <w:bottom w:val="none" w:sz="0" w:space="0" w:color="auto"/>
            <w:right w:val="none" w:sz="0" w:space="0" w:color="auto"/>
          </w:divBdr>
        </w:div>
        <w:div w:id="926698018">
          <w:marLeft w:val="0"/>
          <w:marRight w:val="0"/>
          <w:marTop w:val="0"/>
          <w:marBottom w:val="0"/>
          <w:divBdr>
            <w:top w:val="none" w:sz="0" w:space="0" w:color="auto"/>
            <w:left w:val="none" w:sz="0" w:space="0" w:color="auto"/>
            <w:bottom w:val="none" w:sz="0" w:space="0" w:color="auto"/>
            <w:right w:val="none" w:sz="0" w:space="0" w:color="auto"/>
          </w:divBdr>
        </w:div>
        <w:div w:id="1909487947">
          <w:marLeft w:val="0"/>
          <w:marRight w:val="0"/>
          <w:marTop w:val="0"/>
          <w:marBottom w:val="0"/>
          <w:divBdr>
            <w:top w:val="none" w:sz="0" w:space="0" w:color="auto"/>
            <w:left w:val="none" w:sz="0" w:space="0" w:color="auto"/>
            <w:bottom w:val="none" w:sz="0" w:space="0" w:color="auto"/>
            <w:right w:val="none" w:sz="0" w:space="0" w:color="auto"/>
          </w:divBdr>
        </w:div>
        <w:div w:id="1046635609">
          <w:marLeft w:val="0"/>
          <w:marRight w:val="0"/>
          <w:marTop w:val="0"/>
          <w:marBottom w:val="0"/>
          <w:divBdr>
            <w:top w:val="none" w:sz="0" w:space="0" w:color="auto"/>
            <w:left w:val="none" w:sz="0" w:space="0" w:color="auto"/>
            <w:bottom w:val="none" w:sz="0" w:space="0" w:color="auto"/>
            <w:right w:val="none" w:sz="0" w:space="0" w:color="auto"/>
          </w:divBdr>
        </w:div>
        <w:div w:id="876963501">
          <w:marLeft w:val="0"/>
          <w:marRight w:val="0"/>
          <w:marTop w:val="0"/>
          <w:marBottom w:val="0"/>
          <w:divBdr>
            <w:top w:val="none" w:sz="0" w:space="0" w:color="auto"/>
            <w:left w:val="none" w:sz="0" w:space="0" w:color="auto"/>
            <w:bottom w:val="none" w:sz="0" w:space="0" w:color="auto"/>
            <w:right w:val="none" w:sz="0" w:space="0" w:color="auto"/>
          </w:divBdr>
        </w:div>
        <w:div w:id="1682008874">
          <w:marLeft w:val="0"/>
          <w:marRight w:val="0"/>
          <w:marTop w:val="0"/>
          <w:marBottom w:val="0"/>
          <w:divBdr>
            <w:top w:val="none" w:sz="0" w:space="0" w:color="auto"/>
            <w:left w:val="none" w:sz="0" w:space="0" w:color="auto"/>
            <w:bottom w:val="none" w:sz="0" w:space="0" w:color="auto"/>
            <w:right w:val="none" w:sz="0" w:space="0" w:color="auto"/>
          </w:divBdr>
        </w:div>
        <w:div w:id="1505050757">
          <w:marLeft w:val="0"/>
          <w:marRight w:val="0"/>
          <w:marTop w:val="0"/>
          <w:marBottom w:val="0"/>
          <w:divBdr>
            <w:top w:val="none" w:sz="0" w:space="0" w:color="auto"/>
            <w:left w:val="none" w:sz="0" w:space="0" w:color="auto"/>
            <w:bottom w:val="none" w:sz="0" w:space="0" w:color="auto"/>
            <w:right w:val="none" w:sz="0" w:space="0" w:color="auto"/>
          </w:divBdr>
        </w:div>
        <w:div w:id="88239598">
          <w:marLeft w:val="0"/>
          <w:marRight w:val="0"/>
          <w:marTop w:val="0"/>
          <w:marBottom w:val="0"/>
          <w:divBdr>
            <w:top w:val="none" w:sz="0" w:space="0" w:color="auto"/>
            <w:left w:val="none" w:sz="0" w:space="0" w:color="auto"/>
            <w:bottom w:val="none" w:sz="0" w:space="0" w:color="auto"/>
            <w:right w:val="none" w:sz="0" w:space="0" w:color="auto"/>
          </w:divBdr>
        </w:div>
        <w:div w:id="1618175996">
          <w:marLeft w:val="0"/>
          <w:marRight w:val="0"/>
          <w:marTop w:val="0"/>
          <w:marBottom w:val="0"/>
          <w:divBdr>
            <w:top w:val="none" w:sz="0" w:space="0" w:color="auto"/>
            <w:left w:val="none" w:sz="0" w:space="0" w:color="auto"/>
            <w:bottom w:val="none" w:sz="0" w:space="0" w:color="auto"/>
            <w:right w:val="none" w:sz="0" w:space="0" w:color="auto"/>
          </w:divBdr>
        </w:div>
        <w:div w:id="931166856">
          <w:marLeft w:val="0"/>
          <w:marRight w:val="0"/>
          <w:marTop w:val="0"/>
          <w:marBottom w:val="0"/>
          <w:divBdr>
            <w:top w:val="none" w:sz="0" w:space="0" w:color="auto"/>
            <w:left w:val="none" w:sz="0" w:space="0" w:color="auto"/>
            <w:bottom w:val="none" w:sz="0" w:space="0" w:color="auto"/>
            <w:right w:val="none" w:sz="0" w:space="0" w:color="auto"/>
          </w:divBdr>
        </w:div>
        <w:div w:id="1856770703">
          <w:marLeft w:val="0"/>
          <w:marRight w:val="0"/>
          <w:marTop w:val="0"/>
          <w:marBottom w:val="0"/>
          <w:divBdr>
            <w:top w:val="none" w:sz="0" w:space="0" w:color="auto"/>
            <w:left w:val="none" w:sz="0" w:space="0" w:color="auto"/>
            <w:bottom w:val="none" w:sz="0" w:space="0" w:color="auto"/>
            <w:right w:val="none" w:sz="0" w:space="0" w:color="auto"/>
          </w:divBdr>
        </w:div>
        <w:div w:id="189607773">
          <w:marLeft w:val="0"/>
          <w:marRight w:val="0"/>
          <w:marTop w:val="0"/>
          <w:marBottom w:val="0"/>
          <w:divBdr>
            <w:top w:val="none" w:sz="0" w:space="0" w:color="auto"/>
            <w:left w:val="none" w:sz="0" w:space="0" w:color="auto"/>
            <w:bottom w:val="none" w:sz="0" w:space="0" w:color="auto"/>
            <w:right w:val="none" w:sz="0" w:space="0" w:color="auto"/>
          </w:divBdr>
        </w:div>
        <w:div w:id="1173298161">
          <w:marLeft w:val="0"/>
          <w:marRight w:val="0"/>
          <w:marTop w:val="0"/>
          <w:marBottom w:val="0"/>
          <w:divBdr>
            <w:top w:val="none" w:sz="0" w:space="0" w:color="auto"/>
            <w:left w:val="none" w:sz="0" w:space="0" w:color="auto"/>
            <w:bottom w:val="none" w:sz="0" w:space="0" w:color="auto"/>
            <w:right w:val="none" w:sz="0" w:space="0" w:color="auto"/>
          </w:divBdr>
        </w:div>
        <w:div w:id="2080900704">
          <w:marLeft w:val="0"/>
          <w:marRight w:val="0"/>
          <w:marTop w:val="0"/>
          <w:marBottom w:val="0"/>
          <w:divBdr>
            <w:top w:val="none" w:sz="0" w:space="0" w:color="auto"/>
            <w:left w:val="none" w:sz="0" w:space="0" w:color="auto"/>
            <w:bottom w:val="none" w:sz="0" w:space="0" w:color="auto"/>
            <w:right w:val="none" w:sz="0" w:space="0" w:color="auto"/>
          </w:divBdr>
        </w:div>
        <w:div w:id="230966182">
          <w:marLeft w:val="0"/>
          <w:marRight w:val="0"/>
          <w:marTop w:val="0"/>
          <w:marBottom w:val="0"/>
          <w:divBdr>
            <w:top w:val="none" w:sz="0" w:space="0" w:color="auto"/>
            <w:left w:val="none" w:sz="0" w:space="0" w:color="auto"/>
            <w:bottom w:val="none" w:sz="0" w:space="0" w:color="auto"/>
            <w:right w:val="none" w:sz="0" w:space="0" w:color="auto"/>
          </w:divBdr>
        </w:div>
        <w:div w:id="100878580">
          <w:marLeft w:val="0"/>
          <w:marRight w:val="0"/>
          <w:marTop w:val="0"/>
          <w:marBottom w:val="0"/>
          <w:divBdr>
            <w:top w:val="none" w:sz="0" w:space="0" w:color="auto"/>
            <w:left w:val="none" w:sz="0" w:space="0" w:color="auto"/>
            <w:bottom w:val="none" w:sz="0" w:space="0" w:color="auto"/>
            <w:right w:val="none" w:sz="0" w:space="0" w:color="auto"/>
          </w:divBdr>
        </w:div>
        <w:div w:id="1604996286">
          <w:marLeft w:val="0"/>
          <w:marRight w:val="0"/>
          <w:marTop w:val="0"/>
          <w:marBottom w:val="0"/>
          <w:divBdr>
            <w:top w:val="none" w:sz="0" w:space="0" w:color="auto"/>
            <w:left w:val="none" w:sz="0" w:space="0" w:color="auto"/>
            <w:bottom w:val="none" w:sz="0" w:space="0" w:color="auto"/>
            <w:right w:val="none" w:sz="0" w:space="0" w:color="auto"/>
          </w:divBdr>
        </w:div>
        <w:div w:id="277374566">
          <w:marLeft w:val="0"/>
          <w:marRight w:val="0"/>
          <w:marTop w:val="0"/>
          <w:marBottom w:val="0"/>
          <w:divBdr>
            <w:top w:val="none" w:sz="0" w:space="0" w:color="auto"/>
            <w:left w:val="none" w:sz="0" w:space="0" w:color="auto"/>
            <w:bottom w:val="none" w:sz="0" w:space="0" w:color="auto"/>
            <w:right w:val="none" w:sz="0" w:space="0" w:color="auto"/>
          </w:divBdr>
        </w:div>
        <w:div w:id="885142092">
          <w:marLeft w:val="0"/>
          <w:marRight w:val="0"/>
          <w:marTop w:val="0"/>
          <w:marBottom w:val="0"/>
          <w:divBdr>
            <w:top w:val="none" w:sz="0" w:space="0" w:color="auto"/>
            <w:left w:val="none" w:sz="0" w:space="0" w:color="auto"/>
            <w:bottom w:val="none" w:sz="0" w:space="0" w:color="auto"/>
            <w:right w:val="none" w:sz="0" w:space="0" w:color="auto"/>
          </w:divBdr>
        </w:div>
        <w:div w:id="1813135460">
          <w:marLeft w:val="0"/>
          <w:marRight w:val="0"/>
          <w:marTop w:val="0"/>
          <w:marBottom w:val="0"/>
          <w:divBdr>
            <w:top w:val="none" w:sz="0" w:space="0" w:color="auto"/>
            <w:left w:val="none" w:sz="0" w:space="0" w:color="auto"/>
            <w:bottom w:val="none" w:sz="0" w:space="0" w:color="auto"/>
            <w:right w:val="none" w:sz="0" w:space="0" w:color="auto"/>
          </w:divBdr>
        </w:div>
        <w:div w:id="1036539332">
          <w:marLeft w:val="0"/>
          <w:marRight w:val="0"/>
          <w:marTop w:val="0"/>
          <w:marBottom w:val="0"/>
          <w:divBdr>
            <w:top w:val="none" w:sz="0" w:space="0" w:color="auto"/>
            <w:left w:val="none" w:sz="0" w:space="0" w:color="auto"/>
            <w:bottom w:val="none" w:sz="0" w:space="0" w:color="auto"/>
            <w:right w:val="none" w:sz="0" w:space="0" w:color="auto"/>
          </w:divBdr>
        </w:div>
        <w:div w:id="462424483">
          <w:marLeft w:val="0"/>
          <w:marRight w:val="0"/>
          <w:marTop w:val="0"/>
          <w:marBottom w:val="0"/>
          <w:divBdr>
            <w:top w:val="none" w:sz="0" w:space="0" w:color="auto"/>
            <w:left w:val="none" w:sz="0" w:space="0" w:color="auto"/>
            <w:bottom w:val="none" w:sz="0" w:space="0" w:color="auto"/>
            <w:right w:val="none" w:sz="0" w:space="0" w:color="auto"/>
          </w:divBdr>
        </w:div>
        <w:div w:id="977535594">
          <w:marLeft w:val="0"/>
          <w:marRight w:val="0"/>
          <w:marTop w:val="0"/>
          <w:marBottom w:val="0"/>
          <w:divBdr>
            <w:top w:val="none" w:sz="0" w:space="0" w:color="auto"/>
            <w:left w:val="none" w:sz="0" w:space="0" w:color="auto"/>
            <w:bottom w:val="none" w:sz="0" w:space="0" w:color="auto"/>
            <w:right w:val="none" w:sz="0" w:space="0" w:color="auto"/>
          </w:divBdr>
        </w:div>
        <w:div w:id="89395877">
          <w:marLeft w:val="0"/>
          <w:marRight w:val="0"/>
          <w:marTop w:val="0"/>
          <w:marBottom w:val="0"/>
          <w:divBdr>
            <w:top w:val="none" w:sz="0" w:space="0" w:color="auto"/>
            <w:left w:val="none" w:sz="0" w:space="0" w:color="auto"/>
            <w:bottom w:val="none" w:sz="0" w:space="0" w:color="auto"/>
            <w:right w:val="none" w:sz="0" w:space="0" w:color="auto"/>
          </w:divBdr>
        </w:div>
        <w:div w:id="1818960337">
          <w:marLeft w:val="0"/>
          <w:marRight w:val="0"/>
          <w:marTop w:val="0"/>
          <w:marBottom w:val="0"/>
          <w:divBdr>
            <w:top w:val="none" w:sz="0" w:space="0" w:color="auto"/>
            <w:left w:val="none" w:sz="0" w:space="0" w:color="auto"/>
            <w:bottom w:val="none" w:sz="0" w:space="0" w:color="auto"/>
            <w:right w:val="none" w:sz="0" w:space="0" w:color="auto"/>
          </w:divBdr>
        </w:div>
        <w:div w:id="589386824">
          <w:marLeft w:val="0"/>
          <w:marRight w:val="0"/>
          <w:marTop w:val="0"/>
          <w:marBottom w:val="0"/>
          <w:divBdr>
            <w:top w:val="none" w:sz="0" w:space="0" w:color="auto"/>
            <w:left w:val="none" w:sz="0" w:space="0" w:color="auto"/>
            <w:bottom w:val="none" w:sz="0" w:space="0" w:color="auto"/>
            <w:right w:val="none" w:sz="0" w:space="0" w:color="auto"/>
          </w:divBdr>
        </w:div>
        <w:div w:id="1133865558">
          <w:marLeft w:val="0"/>
          <w:marRight w:val="0"/>
          <w:marTop w:val="0"/>
          <w:marBottom w:val="0"/>
          <w:divBdr>
            <w:top w:val="none" w:sz="0" w:space="0" w:color="auto"/>
            <w:left w:val="none" w:sz="0" w:space="0" w:color="auto"/>
            <w:bottom w:val="none" w:sz="0" w:space="0" w:color="auto"/>
            <w:right w:val="none" w:sz="0" w:space="0" w:color="auto"/>
          </w:divBdr>
        </w:div>
        <w:div w:id="1504200669">
          <w:marLeft w:val="0"/>
          <w:marRight w:val="0"/>
          <w:marTop w:val="0"/>
          <w:marBottom w:val="0"/>
          <w:divBdr>
            <w:top w:val="none" w:sz="0" w:space="0" w:color="auto"/>
            <w:left w:val="none" w:sz="0" w:space="0" w:color="auto"/>
            <w:bottom w:val="none" w:sz="0" w:space="0" w:color="auto"/>
            <w:right w:val="none" w:sz="0" w:space="0" w:color="auto"/>
          </w:divBdr>
        </w:div>
        <w:div w:id="516192412">
          <w:marLeft w:val="0"/>
          <w:marRight w:val="0"/>
          <w:marTop w:val="0"/>
          <w:marBottom w:val="0"/>
          <w:divBdr>
            <w:top w:val="none" w:sz="0" w:space="0" w:color="auto"/>
            <w:left w:val="none" w:sz="0" w:space="0" w:color="auto"/>
            <w:bottom w:val="none" w:sz="0" w:space="0" w:color="auto"/>
            <w:right w:val="none" w:sz="0" w:space="0" w:color="auto"/>
          </w:divBdr>
        </w:div>
        <w:div w:id="80182918">
          <w:marLeft w:val="0"/>
          <w:marRight w:val="0"/>
          <w:marTop w:val="0"/>
          <w:marBottom w:val="0"/>
          <w:divBdr>
            <w:top w:val="none" w:sz="0" w:space="0" w:color="auto"/>
            <w:left w:val="none" w:sz="0" w:space="0" w:color="auto"/>
            <w:bottom w:val="none" w:sz="0" w:space="0" w:color="auto"/>
            <w:right w:val="none" w:sz="0" w:space="0" w:color="auto"/>
          </w:divBdr>
        </w:div>
        <w:div w:id="514153183">
          <w:marLeft w:val="0"/>
          <w:marRight w:val="0"/>
          <w:marTop w:val="0"/>
          <w:marBottom w:val="0"/>
          <w:divBdr>
            <w:top w:val="none" w:sz="0" w:space="0" w:color="auto"/>
            <w:left w:val="none" w:sz="0" w:space="0" w:color="auto"/>
            <w:bottom w:val="none" w:sz="0" w:space="0" w:color="auto"/>
            <w:right w:val="none" w:sz="0" w:space="0" w:color="auto"/>
          </w:divBdr>
        </w:div>
        <w:div w:id="1222517217">
          <w:marLeft w:val="0"/>
          <w:marRight w:val="0"/>
          <w:marTop w:val="0"/>
          <w:marBottom w:val="0"/>
          <w:divBdr>
            <w:top w:val="none" w:sz="0" w:space="0" w:color="auto"/>
            <w:left w:val="none" w:sz="0" w:space="0" w:color="auto"/>
            <w:bottom w:val="none" w:sz="0" w:space="0" w:color="auto"/>
            <w:right w:val="none" w:sz="0" w:space="0" w:color="auto"/>
          </w:divBdr>
        </w:div>
        <w:div w:id="97869806">
          <w:marLeft w:val="0"/>
          <w:marRight w:val="0"/>
          <w:marTop w:val="0"/>
          <w:marBottom w:val="0"/>
          <w:divBdr>
            <w:top w:val="none" w:sz="0" w:space="0" w:color="auto"/>
            <w:left w:val="none" w:sz="0" w:space="0" w:color="auto"/>
            <w:bottom w:val="none" w:sz="0" w:space="0" w:color="auto"/>
            <w:right w:val="none" w:sz="0" w:space="0" w:color="auto"/>
          </w:divBdr>
        </w:div>
        <w:div w:id="363599823">
          <w:marLeft w:val="0"/>
          <w:marRight w:val="0"/>
          <w:marTop w:val="0"/>
          <w:marBottom w:val="0"/>
          <w:divBdr>
            <w:top w:val="none" w:sz="0" w:space="0" w:color="auto"/>
            <w:left w:val="none" w:sz="0" w:space="0" w:color="auto"/>
            <w:bottom w:val="none" w:sz="0" w:space="0" w:color="auto"/>
            <w:right w:val="none" w:sz="0" w:space="0" w:color="auto"/>
          </w:divBdr>
        </w:div>
        <w:div w:id="2135633110">
          <w:marLeft w:val="0"/>
          <w:marRight w:val="0"/>
          <w:marTop w:val="0"/>
          <w:marBottom w:val="0"/>
          <w:divBdr>
            <w:top w:val="none" w:sz="0" w:space="0" w:color="auto"/>
            <w:left w:val="none" w:sz="0" w:space="0" w:color="auto"/>
            <w:bottom w:val="none" w:sz="0" w:space="0" w:color="auto"/>
            <w:right w:val="none" w:sz="0" w:space="0" w:color="auto"/>
          </w:divBdr>
        </w:div>
        <w:div w:id="1935820181">
          <w:marLeft w:val="0"/>
          <w:marRight w:val="0"/>
          <w:marTop w:val="0"/>
          <w:marBottom w:val="0"/>
          <w:divBdr>
            <w:top w:val="none" w:sz="0" w:space="0" w:color="auto"/>
            <w:left w:val="none" w:sz="0" w:space="0" w:color="auto"/>
            <w:bottom w:val="none" w:sz="0" w:space="0" w:color="auto"/>
            <w:right w:val="none" w:sz="0" w:space="0" w:color="auto"/>
          </w:divBdr>
        </w:div>
        <w:div w:id="1280181442">
          <w:marLeft w:val="0"/>
          <w:marRight w:val="0"/>
          <w:marTop w:val="0"/>
          <w:marBottom w:val="0"/>
          <w:divBdr>
            <w:top w:val="none" w:sz="0" w:space="0" w:color="auto"/>
            <w:left w:val="none" w:sz="0" w:space="0" w:color="auto"/>
            <w:bottom w:val="none" w:sz="0" w:space="0" w:color="auto"/>
            <w:right w:val="none" w:sz="0" w:space="0" w:color="auto"/>
          </w:divBdr>
        </w:div>
        <w:div w:id="350109054">
          <w:marLeft w:val="0"/>
          <w:marRight w:val="0"/>
          <w:marTop w:val="0"/>
          <w:marBottom w:val="0"/>
          <w:divBdr>
            <w:top w:val="none" w:sz="0" w:space="0" w:color="auto"/>
            <w:left w:val="none" w:sz="0" w:space="0" w:color="auto"/>
            <w:bottom w:val="none" w:sz="0" w:space="0" w:color="auto"/>
            <w:right w:val="none" w:sz="0" w:space="0" w:color="auto"/>
          </w:divBdr>
        </w:div>
        <w:div w:id="223029742">
          <w:marLeft w:val="0"/>
          <w:marRight w:val="0"/>
          <w:marTop w:val="0"/>
          <w:marBottom w:val="0"/>
          <w:divBdr>
            <w:top w:val="none" w:sz="0" w:space="0" w:color="auto"/>
            <w:left w:val="none" w:sz="0" w:space="0" w:color="auto"/>
            <w:bottom w:val="none" w:sz="0" w:space="0" w:color="auto"/>
            <w:right w:val="none" w:sz="0" w:space="0" w:color="auto"/>
          </w:divBdr>
        </w:div>
        <w:div w:id="1143892919">
          <w:marLeft w:val="0"/>
          <w:marRight w:val="0"/>
          <w:marTop w:val="0"/>
          <w:marBottom w:val="0"/>
          <w:divBdr>
            <w:top w:val="none" w:sz="0" w:space="0" w:color="auto"/>
            <w:left w:val="none" w:sz="0" w:space="0" w:color="auto"/>
            <w:bottom w:val="none" w:sz="0" w:space="0" w:color="auto"/>
            <w:right w:val="none" w:sz="0" w:space="0" w:color="auto"/>
          </w:divBdr>
        </w:div>
        <w:div w:id="1832257119">
          <w:marLeft w:val="0"/>
          <w:marRight w:val="0"/>
          <w:marTop w:val="0"/>
          <w:marBottom w:val="0"/>
          <w:divBdr>
            <w:top w:val="none" w:sz="0" w:space="0" w:color="auto"/>
            <w:left w:val="none" w:sz="0" w:space="0" w:color="auto"/>
            <w:bottom w:val="none" w:sz="0" w:space="0" w:color="auto"/>
            <w:right w:val="none" w:sz="0" w:space="0" w:color="auto"/>
          </w:divBdr>
        </w:div>
        <w:div w:id="1205021114">
          <w:marLeft w:val="0"/>
          <w:marRight w:val="0"/>
          <w:marTop w:val="0"/>
          <w:marBottom w:val="0"/>
          <w:divBdr>
            <w:top w:val="none" w:sz="0" w:space="0" w:color="auto"/>
            <w:left w:val="none" w:sz="0" w:space="0" w:color="auto"/>
            <w:bottom w:val="none" w:sz="0" w:space="0" w:color="auto"/>
            <w:right w:val="none" w:sz="0" w:space="0" w:color="auto"/>
          </w:divBdr>
        </w:div>
        <w:div w:id="430392246">
          <w:marLeft w:val="0"/>
          <w:marRight w:val="0"/>
          <w:marTop w:val="0"/>
          <w:marBottom w:val="0"/>
          <w:divBdr>
            <w:top w:val="none" w:sz="0" w:space="0" w:color="auto"/>
            <w:left w:val="none" w:sz="0" w:space="0" w:color="auto"/>
            <w:bottom w:val="none" w:sz="0" w:space="0" w:color="auto"/>
            <w:right w:val="none" w:sz="0" w:space="0" w:color="auto"/>
          </w:divBdr>
        </w:div>
        <w:div w:id="351691061">
          <w:marLeft w:val="0"/>
          <w:marRight w:val="0"/>
          <w:marTop w:val="0"/>
          <w:marBottom w:val="0"/>
          <w:divBdr>
            <w:top w:val="none" w:sz="0" w:space="0" w:color="auto"/>
            <w:left w:val="none" w:sz="0" w:space="0" w:color="auto"/>
            <w:bottom w:val="none" w:sz="0" w:space="0" w:color="auto"/>
            <w:right w:val="none" w:sz="0" w:space="0" w:color="auto"/>
          </w:divBdr>
        </w:div>
        <w:div w:id="1398479192">
          <w:marLeft w:val="0"/>
          <w:marRight w:val="0"/>
          <w:marTop w:val="0"/>
          <w:marBottom w:val="0"/>
          <w:divBdr>
            <w:top w:val="none" w:sz="0" w:space="0" w:color="auto"/>
            <w:left w:val="none" w:sz="0" w:space="0" w:color="auto"/>
            <w:bottom w:val="none" w:sz="0" w:space="0" w:color="auto"/>
            <w:right w:val="none" w:sz="0" w:space="0" w:color="auto"/>
          </w:divBdr>
        </w:div>
        <w:div w:id="1753505679">
          <w:marLeft w:val="0"/>
          <w:marRight w:val="0"/>
          <w:marTop w:val="0"/>
          <w:marBottom w:val="0"/>
          <w:divBdr>
            <w:top w:val="none" w:sz="0" w:space="0" w:color="auto"/>
            <w:left w:val="none" w:sz="0" w:space="0" w:color="auto"/>
            <w:bottom w:val="none" w:sz="0" w:space="0" w:color="auto"/>
            <w:right w:val="none" w:sz="0" w:space="0" w:color="auto"/>
          </w:divBdr>
        </w:div>
        <w:div w:id="1398552179">
          <w:marLeft w:val="0"/>
          <w:marRight w:val="0"/>
          <w:marTop w:val="0"/>
          <w:marBottom w:val="0"/>
          <w:divBdr>
            <w:top w:val="none" w:sz="0" w:space="0" w:color="auto"/>
            <w:left w:val="none" w:sz="0" w:space="0" w:color="auto"/>
            <w:bottom w:val="none" w:sz="0" w:space="0" w:color="auto"/>
            <w:right w:val="none" w:sz="0" w:space="0" w:color="auto"/>
          </w:divBdr>
        </w:div>
        <w:div w:id="2039625926">
          <w:marLeft w:val="0"/>
          <w:marRight w:val="0"/>
          <w:marTop w:val="0"/>
          <w:marBottom w:val="0"/>
          <w:divBdr>
            <w:top w:val="none" w:sz="0" w:space="0" w:color="auto"/>
            <w:left w:val="none" w:sz="0" w:space="0" w:color="auto"/>
            <w:bottom w:val="none" w:sz="0" w:space="0" w:color="auto"/>
            <w:right w:val="none" w:sz="0" w:space="0" w:color="auto"/>
          </w:divBdr>
        </w:div>
        <w:div w:id="1089498285">
          <w:marLeft w:val="0"/>
          <w:marRight w:val="0"/>
          <w:marTop w:val="0"/>
          <w:marBottom w:val="0"/>
          <w:divBdr>
            <w:top w:val="none" w:sz="0" w:space="0" w:color="auto"/>
            <w:left w:val="none" w:sz="0" w:space="0" w:color="auto"/>
            <w:bottom w:val="none" w:sz="0" w:space="0" w:color="auto"/>
            <w:right w:val="none" w:sz="0" w:space="0" w:color="auto"/>
          </w:divBdr>
        </w:div>
        <w:div w:id="13238603">
          <w:marLeft w:val="0"/>
          <w:marRight w:val="0"/>
          <w:marTop w:val="0"/>
          <w:marBottom w:val="0"/>
          <w:divBdr>
            <w:top w:val="none" w:sz="0" w:space="0" w:color="auto"/>
            <w:left w:val="none" w:sz="0" w:space="0" w:color="auto"/>
            <w:bottom w:val="none" w:sz="0" w:space="0" w:color="auto"/>
            <w:right w:val="none" w:sz="0" w:space="0" w:color="auto"/>
          </w:divBdr>
        </w:div>
        <w:div w:id="1409888447">
          <w:marLeft w:val="0"/>
          <w:marRight w:val="0"/>
          <w:marTop w:val="0"/>
          <w:marBottom w:val="0"/>
          <w:divBdr>
            <w:top w:val="none" w:sz="0" w:space="0" w:color="auto"/>
            <w:left w:val="none" w:sz="0" w:space="0" w:color="auto"/>
            <w:bottom w:val="none" w:sz="0" w:space="0" w:color="auto"/>
            <w:right w:val="none" w:sz="0" w:space="0" w:color="auto"/>
          </w:divBdr>
        </w:div>
        <w:div w:id="2025860286">
          <w:marLeft w:val="0"/>
          <w:marRight w:val="0"/>
          <w:marTop w:val="0"/>
          <w:marBottom w:val="0"/>
          <w:divBdr>
            <w:top w:val="none" w:sz="0" w:space="0" w:color="auto"/>
            <w:left w:val="none" w:sz="0" w:space="0" w:color="auto"/>
            <w:bottom w:val="none" w:sz="0" w:space="0" w:color="auto"/>
            <w:right w:val="none" w:sz="0" w:space="0" w:color="auto"/>
          </w:divBdr>
        </w:div>
        <w:div w:id="1922526425">
          <w:marLeft w:val="0"/>
          <w:marRight w:val="0"/>
          <w:marTop w:val="0"/>
          <w:marBottom w:val="0"/>
          <w:divBdr>
            <w:top w:val="none" w:sz="0" w:space="0" w:color="auto"/>
            <w:left w:val="none" w:sz="0" w:space="0" w:color="auto"/>
            <w:bottom w:val="none" w:sz="0" w:space="0" w:color="auto"/>
            <w:right w:val="none" w:sz="0" w:space="0" w:color="auto"/>
          </w:divBdr>
        </w:div>
        <w:div w:id="1525436519">
          <w:marLeft w:val="0"/>
          <w:marRight w:val="0"/>
          <w:marTop w:val="0"/>
          <w:marBottom w:val="0"/>
          <w:divBdr>
            <w:top w:val="none" w:sz="0" w:space="0" w:color="auto"/>
            <w:left w:val="none" w:sz="0" w:space="0" w:color="auto"/>
            <w:bottom w:val="none" w:sz="0" w:space="0" w:color="auto"/>
            <w:right w:val="none" w:sz="0" w:space="0" w:color="auto"/>
          </w:divBdr>
        </w:div>
        <w:div w:id="775830950">
          <w:marLeft w:val="0"/>
          <w:marRight w:val="0"/>
          <w:marTop w:val="0"/>
          <w:marBottom w:val="0"/>
          <w:divBdr>
            <w:top w:val="none" w:sz="0" w:space="0" w:color="auto"/>
            <w:left w:val="none" w:sz="0" w:space="0" w:color="auto"/>
            <w:bottom w:val="none" w:sz="0" w:space="0" w:color="auto"/>
            <w:right w:val="none" w:sz="0" w:space="0" w:color="auto"/>
          </w:divBdr>
        </w:div>
        <w:div w:id="749273777">
          <w:marLeft w:val="0"/>
          <w:marRight w:val="0"/>
          <w:marTop w:val="0"/>
          <w:marBottom w:val="0"/>
          <w:divBdr>
            <w:top w:val="none" w:sz="0" w:space="0" w:color="auto"/>
            <w:left w:val="none" w:sz="0" w:space="0" w:color="auto"/>
            <w:bottom w:val="none" w:sz="0" w:space="0" w:color="auto"/>
            <w:right w:val="none" w:sz="0" w:space="0" w:color="auto"/>
          </w:divBdr>
        </w:div>
        <w:div w:id="2058158257">
          <w:marLeft w:val="0"/>
          <w:marRight w:val="0"/>
          <w:marTop w:val="0"/>
          <w:marBottom w:val="0"/>
          <w:divBdr>
            <w:top w:val="none" w:sz="0" w:space="0" w:color="auto"/>
            <w:left w:val="none" w:sz="0" w:space="0" w:color="auto"/>
            <w:bottom w:val="none" w:sz="0" w:space="0" w:color="auto"/>
            <w:right w:val="none" w:sz="0" w:space="0" w:color="auto"/>
          </w:divBdr>
        </w:div>
        <w:div w:id="1752920916">
          <w:marLeft w:val="0"/>
          <w:marRight w:val="0"/>
          <w:marTop w:val="0"/>
          <w:marBottom w:val="0"/>
          <w:divBdr>
            <w:top w:val="none" w:sz="0" w:space="0" w:color="auto"/>
            <w:left w:val="none" w:sz="0" w:space="0" w:color="auto"/>
            <w:bottom w:val="none" w:sz="0" w:space="0" w:color="auto"/>
            <w:right w:val="none" w:sz="0" w:space="0" w:color="auto"/>
          </w:divBdr>
        </w:div>
      </w:divsChild>
    </w:div>
    <w:div w:id="424613897">
      <w:bodyDiv w:val="1"/>
      <w:marLeft w:val="0"/>
      <w:marRight w:val="0"/>
      <w:marTop w:val="0"/>
      <w:marBottom w:val="0"/>
      <w:divBdr>
        <w:top w:val="none" w:sz="0" w:space="0" w:color="auto"/>
        <w:left w:val="none" w:sz="0" w:space="0" w:color="auto"/>
        <w:bottom w:val="none" w:sz="0" w:space="0" w:color="auto"/>
        <w:right w:val="none" w:sz="0" w:space="0" w:color="auto"/>
      </w:divBdr>
    </w:div>
    <w:div w:id="425615359">
      <w:bodyDiv w:val="1"/>
      <w:marLeft w:val="0"/>
      <w:marRight w:val="0"/>
      <w:marTop w:val="0"/>
      <w:marBottom w:val="0"/>
      <w:divBdr>
        <w:top w:val="none" w:sz="0" w:space="0" w:color="auto"/>
        <w:left w:val="none" w:sz="0" w:space="0" w:color="auto"/>
        <w:bottom w:val="none" w:sz="0" w:space="0" w:color="auto"/>
        <w:right w:val="none" w:sz="0" w:space="0" w:color="auto"/>
      </w:divBdr>
    </w:div>
    <w:div w:id="499657073">
      <w:bodyDiv w:val="1"/>
      <w:marLeft w:val="0"/>
      <w:marRight w:val="0"/>
      <w:marTop w:val="0"/>
      <w:marBottom w:val="0"/>
      <w:divBdr>
        <w:top w:val="none" w:sz="0" w:space="0" w:color="auto"/>
        <w:left w:val="none" w:sz="0" w:space="0" w:color="auto"/>
        <w:bottom w:val="none" w:sz="0" w:space="0" w:color="auto"/>
        <w:right w:val="none" w:sz="0" w:space="0" w:color="auto"/>
      </w:divBdr>
    </w:div>
    <w:div w:id="534271950">
      <w:bodyDiv w:val="1"/>
      <w:marLeft w:val="0"/>
      <w:marRight w:val="0"/>
      <w:marTop w:val="0"/>
      <w:marBottom w:val="0"/>
      <w:divBdr>
        <w:top w:val="none" w:sz="0" w:space="0" w:color="auto"/>
        <w:left w:val="none" w:sz="0" w:space="0" w:color="auto"/>
        <w:bottom w:val="none" w:sz="0" w:space="0" w:color="auto"/>
        <w:right w:val="none" w:sz="0" w:space="0" w:color="auto"/>
      </w:divBdr>
    </w:div>
    <w:div w:id="558783973">
      <w:bodyDiv w:val="1"/>
      <w:marLeft w:val="0"/>
      <w:marRight w:val="0"/>
      <w:marTop w:val="0"/>
      <w:marBottom w:val="0"/>
      <w:divBdr>
        <w:top w:val="none" w:sz="0" w:space="0" w:color="auto"/>
        <w:left w:val="none" w:sz="0" w:space="0" w:color="auto"/>
        <w:bottom w:val="none" w:sz="0" w:space="0" w:color="auto"/>
        <w:right w:val="none" w:sz="0" w:space="0" w:color="auto"/>
      </w:divBdr>
    </w:div>
    <w:div w:id="560214705">
      <w:bodyDiv w:val="1"/>
      <w:marLeft w:val="0"/>
      <w:marRight w:val="0"/>
      <w:marTop w:val="0"/>
      <w:marBottom w:val="0"/>
      <w:divBdr>
        <w:top w:val="none" w:sz="0" w:space="0" w:color="auto"/>
        <w:left w:val="none" w:sz="0" w:space="0" w:color="auto"/>
        <w:bottom w:val="none" w:sz="0" w:space="0" w:color="auto"/>
        <w:right w:val="none" w:sz="0" w:space="0" w:color="auto"/>
      </w:divBdr>
    </w:div>
    <w:div w:id="589319724">
      <w:bodyDiv w:val="1"/>
      <w:marLeft w:val="0"/>
      <w:marRight w:val="0"/>
      <w:marTop w:val="0"/>
      <w:marBottom w:val="0"/>
      <w:divBdr>
        <w:top w:val="none" w:sz="0" w:space="0" w:color="auto"/>
        <w:left w:val="none" w:sz="0" w:space="0" w:color="auto"/>
        <w:bottom w:val="none" w:sz="0" w:space="0" w:color="auto"/>
        <w:right w:val="none" w:sz="0" w:space="0" w:color="auto"/>
      </w:divBdr>
    </w:div>
    <w:div w:id="612245126">
      <w:bodyDiv w:val="1"/>
      <w:marLeft w:val="0"/>
      <w:marRight w:val="0"/>
      <w:marTop w:val="0"/>
      <w:marBottom w:val="0"/>
      <w:divBdr>
        <w:top w:val="none" w:sz="0" w:space="0" w:color="auto"/>
        <w:left w:val="none" w:sz="0" w:space="0" w:color="auto"/>
        <w:bottom w:val="none" w:sz="0" w:space="0" w:color="auto"/>
        <w:right w:val="none" w:sz="0" w:space="0" w:color="auto"/>
      </w:divBdr>
    </w:div>
    <w:div w:id="773211806">
      <w:bodyDiv w:val="1"/>
      <w:marLeft w:val="0"/>
      <w:marRight w:val="0"/>
      <w:marTop w:val="0"/>
      <w:marBottom w:val="0"/>
      <w:divBdr>
        <w:top w:val="none" w:sz="0" w:space="0" w:color="auto"/>
        <w:left w:val="none" w:sz="0" w:space="0" w:color="auto"/>
        <w:bottom w:val="none" w:sz="0" w:space="0" w:color="auto"/>
        <w:right w:val="none" w:sz="0" w:space="0" w:color="auto"/>
      </w:divBdr>
    </w:div>
    <w:div w:id="845948876">
      <w:bodyDiv w:val="1"/>
      <w:marLeft w:val="0"/>
      <w:marRight w:val="0"/>
      <w:marTop w:val="0"/>
      <w:marBottom w:val="0"/>
      <w:divBdr>
        <w:top w:val="none" w:sz="0" w:space="0" w:color="auto"/>
        <w:left w:val="none" w:sz="0" w:space="0" w:color="auto"/>
        <w:bottom w:val="none" w:sz="0" w:space="0" w:color="auto"/>
        <w:right w:val="none" w:sz="0" w:space="0" w:color="auto"/>
      </w:divBdr>
    </w:div>
    <w:div w:id="896938041">
      <w:bodyDiv w:val="1"/>
      <w:marLeft w:val="0"/>
      <w:marRight w:val="0"/>
      <w:marTop w:val="0"/>
      <w:marBottom w:val="0"/>
      <w:divBdr>
        <w:top w:val="none" w:sz="0" w:space="0" w:color="auto"/>
        <w:left w:val="none" w:sz="0" w:space="0" w:color="auto"/>
        <w:bottom w:val="none" w:sz="0" w:space="0" w:color="auto"/>
        <w:right w:val="none" w:sz="0" w:space="0" w:color="auto"/>
      </w:divBdr>
    </w:div>
    <w:div w:id="918438712">
      <w:bodyDiv w:val="1"/>
      <w:marLeft w:val="0"/>
      <w:marRight w:val="0"/>
      <w:marTop w:val="0"/>
      <w:marBottom w:val="0"/>
      <w:divBdr>
        <w:top w:val="none" w:sz="0" w:space="0" w:color="auto"/>
        <w:left w:val="none" w:sz="0" w:space="0" w:color="auto"/>
        <w:bottom w:val="none" w:sz="0" w:space="0" w:color="auto"/>
        <w:right w:val="none" w:sz="0" w:space="0" w:color="auto"/>
      </w:divBdr>
    </w:div>
    <w:div w:id="985477873">
      <w:bodyDiv w:val="1"/>
      <w:marLeft w:val="0"/>
      <w:marRight w:val="0"/>
      <w:marTop w:val="0"/>
      <w:marBottom w:val="0"/>
      <w:divBdr>
        <w:top w:val="none" w:sz="0" w:space="0" w:color="auto"/>
        <w:left w:val="none" w:sz="0" w:space="0" w:color="auto"/>
        <w:bottom w:val="none" w:sz="0" w:space="0" w:color="auto"/>
        <w:right w:val="none" w:sz="0" w:space="0" w:color="auto"/>
      </w:divBdr>
    </w:div>
    <w:div w:id="1018656718">
      <w:bodyDiv w:val="1"/>
      <w:marLeft w:val="0"/>
      <w:marRight w:val="0"/>
      <w:marTop w:val="0"/>
      <w:marBottom w:val="0"/>
      <w:divBdr>
        <w:top w:val="none" w:sz="0" w:space="0" w:color="auto"/>
        <w:left w:val="none" w:sz="0" w:space="0" w:color="auto"/>
        <w:bottom w:val="none" w:sz="0" w:space="0" w:color="auto"/>
        <w:right w:val="none" w:sz="0" w:space="0" w:color="auto"/>
      </w:divBdr>
    </w:div>
    <w:div w:id="1130051089">
      <w:bodyDiv w:val="1"/>
      <w:marLeft w:val="0"/>
      <w:marRight w:val="0"/>
      <w:marTop w:val="0"/>
      <w:marBottom w:val="0"/>
      <w:divBdr>
        <w:top w:val="none" w:sz="0" w:space="0" w:color="auto"/>
        <w:left w:val="none" w:sz="0" w:space="0" w:color="auto"/>
        <w:bottom w:val="none" w:sz="0" w:space="0" w:color="auto"/>
        <w:right w:val="none" w:sz="0" w:space="0" w:color="auto"/>
      </w:divBdr>
    </w:div>
    <w:div w:id="1130518653">
      <w:bodyDiv w:val="1"/>
      <w:marLeft w:val="0"/>
      <w:marRight w:val="0"/>
      <w:marTop w:val="0"/>
      <w:marBottom w:val="0"/>
      <w:divBdr>
        <w:top w:val="none" w:sz="0" w:space="0" w:color="auto"/>
        <w:left w:val="none" w:sz="0" w:space="0" w:color="auto"/>
        <w:bottom w:val="none" w:sz="0" w:space="0" w:color="auto"/>
        <w:right w:val="none" w:sz="0" w:space="0" w:color="auto"/>
      </w:divBdr>
    </w:div>
    <w:div w:id="1163660919">
      <w:bodyDiv w:val="1"/>
      <w:marLeft w:val="0"/>
      <w:marRight w:val="0"/>
      <w:marTop w:val="0"/>
      <w:marBottom w:val="0"/>
      <w:divBdr>
        <w:top w:val="none" w:sz="0" w:space="0" w:color="auto"/>
        <w:left w:val="none" w:sz="0" w:space="0" w:color="auto"/>
        <w:bottom w:val="none" w:sz="0" w:space="0" w:color="auto"/>
        <w:right w:val="none" w:sz="0" w:space="0" w:color="auto"/>
      </w:divBdr>
    </w:div>
    <w:div w:id="1229802381">
      <w:bodyDiv w:val="1"/>
      <w:marLeft w:val="0"/>
      <w:marRight w:val="0"/>
      <w:marTop w:val="0"/>
      <w:marBottom w:val="0"/>
      <w:divBdr>
        <w:top w:val="none" w:sz="0" w:space="0" w:color="auto"/>
        <w:left w:val="none" w:sz="0" w:space="0" w:color="auto"/>
        <w:bottom w:val="none" w:sz="0" w:space="0" w:color="auto"/>
        <w:right w:val="none" w:sz="0" w:space="0" w:color="auto"/>
      </w:divBdr>
    </w:div>
    <w:div w:id="1234392134">
      <w:bodyDiv w:val="1"/>
      <w:marLeft w:val="0"/>
      <w:marRight w:val="0"/>
      <w:marTop w:val="0"/>
      <w:marBottom w:val="0"/>
      <w:divBdr>
        <w:top w:val="none" w:sz="0" w:space="0" w:color="auto"/>
        <w:left w:val="none" w:sz="0" w:space="0" w:color="auto"/>
        <w:bottom w:val="none" w:sz="0" w:space="0" w:color="auto"/>
        <w:right w:val="none" w:sz="0" w:space="0" w:color="auto"/>
      </w:divBdr>
    </w:div>
    <w:div w:id="1261648059">
      <w:bodyDiv w:val="1"/>
      <w:marLeft w:val="0"/>
      <w:marRight w:val="0"/>
      <w:marTop w:val="0"/>
      <w:marBottom w:val="0"/>
      <w:divBdr>
        <w:top w:val="none" w:sz="0" w:space="0" w:color="auto"/>
        <w:left w:val="none" w:sz="0" w:space="0" w:color="auto"/>
        <w:bottom w:val="none" w:sz="0" w:space="0" w:color="auto"/>
        <w:right w:val="none" w:sz="0" w:space="0" w:color="auto"/>
      </w:divBdr>
    </w:div>
    <w:div w:id="1327125401">
      <w:bodyDiv w:val="1"/>
      <w:marLeft w:val="0"/>
      <w:marRight w:val="0"/>
      <w:marTop w:val="0"/>
      <w:marBottom w:val="0"/>
      <w:divBdr>
        <w:top w:val="none" w:sz="0" w:space="0" w:color="auto"/>
        <w:left w:val="none" w:sz="0" w:space="0" w:color="auto"/>
        <w:bottom w:val="none" w:sz="0" w:space="0" w:color="auto"/>
        <w:right w:val="none" w:sz="0" w:space="0" w:color="auto"/>
      </w:divBdr>
    </w:div>
    <w:div w:id="1337729114">
      <w:bodyDiv w:val="1"/>
      <w:marLeft w:val="0"/>
      <w:marRight w:val="0"/>
      <w:marTop w:val="0"/>
      <w:marBottom w:val="0"/>
      <w:divBdr>
        <w:top w:val="none" w:sz="0" w:space="0" w:color="auto"/>
        <w:left w:val="none" w:sz="0" w:space="0" w:color="auto"/>
        <w:bottom w:val="none" w:sz="0" w:space="0" w:color="auto"/>
        <w:right w:val="none" w:sz="0" w:space="0" w:color="auto"/>
      </w:divBdr>
    </w:div>
    <w:div w:id="1361198475">
      <w:bodyDiv w:val="1"/>
      <w:marLeft w:val="0"/>
      <w:marRight w:val="0"/>
      <w:marTop w:val="0"/>
      <w:marBottom w:val="0"/>
      <w:divBdr>
        <w:top w:val="none" w:sz="0" w:space="0" w:color="auto"/>
        <w:left w:val="none" w:sz="0" w:space="0" w:color="auto"/>
        <w:bottom w:val="none" w:sz="0" w:space="0" w:color="auto"/>
        <w:right w:val="none" w:sz="0" w:space="0" w:color="auto"/>
      </w:divBdr>
    </w:div>
    <w:div w:id="1387492284">
      <w:bodyDiv w:val="1"/>
      <w:marLeft w:val="0"/>
      <w:marRight w:val="0"/>
      <w:marTop w:val="0"/>
      <w:marBottom w:val="0"/>
      <w:divBdr>
        <w:top w:val="none" w:sz="0" w:space="0" w:color="auto"/>
        <w:left w:val="none" w:sz="0" w:space="0" w:color="auto"/>
        <w:bottom w:val="none" w:sz="0" w:space="0" w:color="auto"/>
        <w:right w:val="none" w:sz="0" w:space="0" w:color="auto"/>
      </w:divBdr>
    </w:div>
    <w:div w:id="1389500573">
      <w:bodyDiv w:val="1"/>
      <w:marLeft w:val="0"/>
      <w:marRight w:val="0"/>
      <w:marTop w:val="0"/>
      <w:marBottom w:val="0"/>
      <w:divBdr>
        <w:top w:val="none" w:sz="0" w:space="0" w:color="auto"/>
        <w:left w:val="none" w:sz="0" w:space="0" w:color="auto"/>
        <w:bottom w:val="none" w:sz="0" w:space="0" w:color="auto"/>
        <w:right w:val="none" w:sz="0" w:space="0" w:color="auto"/>
      </w:divBdr>
      <w:divsChild>
        <w:div w:id="1118643445">
          <w:marLeft w:val="0"/>
          <w:marRight w:val="0"/>
          <w:marTop w:val="0"/>
          <w:marBottom w:val="0"/>
          <w:divBdr>
            <w:top w:val="none" w:sz="0" w:space="0" w:color="auto"/>
            <w:left w:val="none" w:sz="0" w:space="0" w:color="auto"/>
            <w:bottom w:val="none" w:sz="0" w:space="0" w:color="auto"/>
            <w:right w:val="none" w:sz="0" w:space="0" w:color="auto"/>
          </w:divBdr>
          <w:divsChild>
            <w:div w:id="1184393729">
              <w:marLeft w:val="0"/>
              <w:marRight w:val="0"/>
              <w:marTop w:val="0"/>
              <w:marBottom w:val="0"/>
              <w:divBdr>
                <w:top w:val="none" w:sz="0" w:space="0" w:color="auto"/>
                <w:left w:val="none" w:sz="0" w:space="0" w:color="auto"/>
                <w:bottom w:val="none" w:sz="0" w:space="0" w:color="auto"/>
                <w:right w:val="none" w:sz="0" w:space="0" w:color="auto"/>
              </w:divBdr>
              <w:divsChild>
                <w:div w:id="1852834875">
                  <w:marLeft w:val="0"/>
                  <w:marRight w:val="0"/>
                  <w:marTop w:val="0"/>
                  <w:marBottom w:val="0"/>
                  <w:divBdr>
                    <w:top w:val="none" w:sz="0" w:space="0" w:color="auto"/>
                    <w:left w:val="none" w:sz="0" w:space="0" w:color="auto"/>
                    <w:bottom w:val="none" w:sz="0" w:space="0" w:color="auto"/>
                    <w:right w:val="none" w:sz="0" w:space="0" w:color="auto"/>
                  </w:divBdr>
                  <w:divsChild>
                    <w:div w:id="972252203">
                      <w:marLeft w:val="0"/>
                      <w:marRight w:val="0"/>
                      <w:marTop w:val="0"/>
                      <w:marBottom w:val="0"/>
                      <w:divBdr>
                        <w:top w:val="none" w:sz="0" w:space="0" w:color="auto"/>
                        <w:left w:val="none" w:sz="0" w:space="0" w:color="auto"/>
                        <w:bottom w:val="none" w:sz="0" w:space="0" w:color="auto"/>
                        <w:right w:val="none" w:sz="0" w:space="0" w:color="auto"/>
                      </w:divBdr>
                      <w:divsChild>
                        <w:div w:id="831337827">
                          <w:marLeft w:val="0"/>
                          <w:marRight w:val="0"/>
                          <w:marTop w:val="0"/>
                          <w:marBottom w:val="0"/>
                          <w:divBdr>
                            <w:top w:val="none" w:sz="0" w:space="0" w:color="auto"/>
                            <w:left w:val="none" w:sz="0" w:space="0" w:color="auto"/>
                            <w:bottom w:val="none" w:sz="0" w:space="0" w:color="auto"/>
                            <w:right w:val="none" w:sz="0" w:space="0" w:color="auto"/>
                          </w:divBdr>
                          <w:divsChild>
                            <w:div w:id="181750140">
                              <w:marLeft w:val="0"/>
                              <w:marRight w:val="0"/>
                              <w:marTop w:val="0"/>
                              <w:marBottom w:val="0"/>
                              <w:divBdr>
                                <w:top w:val="none" w:sz="0" w:space="0" w:color="auto"/>
                                <w:left w:val="none" w:sz="0" w:space="0" w:color="auto"/>
                                <w:bottom w:val="none" w:sz="0" w:space="0" w:color="auto"/>
                                <w:right w:val="none" w:sz="0" w:space="0" w:color="auto"/>
                              </w:divBdr>
                              <w:divsChild>
                                <w:div w:id="32466134">
                                  <w:marLeft w:val="0"/>
                                  <w:marRight w:val="0"/>
                                  <w:marTop w:val="0"/>
                                  <w:marBottom w:val="0"/>
                                  <w:divBdr>
                                    <w:top w:val="none" w:sz="0" w:space="0" w:color="auto"/>
                                    <w:left w:val="none" w:sz="0" w:space="0" w:color="auto"/>
                                    <w:bottom w:val="none" w:sz="0" w:space="0" w:color="auto"/>
                                    <w:right w:val="none" w:sz="0" w:space="0" w:color="auto"/>
                                  </w:divBdr>
                                  <w:divsChild>
                                    <w:div w:id="583608970">
                                      <w:marLeft w:val="0"/>
                                      <w:marRight w:val="0"/>
                                      <w:marTop w:val="0"/>
                                      <w:marBottom w:val="0"/>
                                      <w:divBdr>
                                        <w:top w:val="none" w:sz="0" w:space="0" w:color="auto"/>
                                        <w:left w:val="none" w:sz="0" w:space="0" w:color="auto"/>
                                        <w:bottom w:val="none" w:sz="0" w:space="0" w:color="auto"/>
                                        <w:right w:val="none" w:sz="0" w:space="0" w:color="auto"/>
                                      </w:divBdr>
                                      <w:divsChild>
                                        <w:div w:id="878394490">
                                          <w:marLeft w:val="0"/>
                                          <w:marRight w:val="0"/>
                                          <w:marTop w:val="0"/>
                                          <w:marBottom w:val="0"/>
                                          <w:divBdr>
                                            <w:top w:val="none" w:sz="0" w:space="0" w:color="auto"/>
                                            <w:left w:val="none" w:sz="0" w:space="0" w:color="auto"/>
                                            <w:bottom w:val="none" w:sz="0" w:space="0" w:color="auto"/>
                                            <w:right w:val="none" w:sz="0" w:space="0" w:color="auto"/>
                                          </w:divBdr>
                                          <w:divsChild>
                                            <w:div w:id="332269453">
                                              <w:marLeft w:val="0"/>
                                              <w:marRight w:val="0"/>
                                              <w:marTop w:val="0"/>
                                              <w:marBottom w:val="0"/>
                                              <w:divBdr>
                                                <w:top w:val="none" w:sz="0" w:space="0" w:color="auto"/>
                                                <w:left w:val="none" w:sz="0" w:space="0" w:color="auto"/>
                                                <w:bottom w:val="none" w:sz="0" w:space="0" w:color="auto"/>
                                                <w:right w:val="none" w:sz="0" w:space="0" w:color="auto"/>
                                              </w:divBdr>
                                              <w:divsChild>
                                                <w:div w:id="1126704101">
                                                  <w:marLeft w:val="0"/>
                                                  <w:marRight w:val="0"/>
                                                  <w:marTop w:val="0"/>
                                                  <w:marBottom w:val="0"/>
                                                  <w:divBdr>
                                                    <w:top w:val="none" w:sz="0" w:space="0" w:color="auto"/>
                                                    <w:left w:val="none" w:sz="0" w:space="0" w:color="auto"/>
                                                    <w:bottom w:val="none" w:sz="0" w:space="0" w:color="auto"/>
                                                    <w:right w:val="none" w:sz="0" w:space="0" w:color="auto"/>
                                                  </w:divBdr>
                                                  <w:divsChild>
                                                    <w:div w:id="1960258571">
                                                      <w:marLeft w:val="0"/>
                                                      <w:marRight w:val="0"/>
                                                      <w:marTop w:val="0"/>
                                                      <w:marBottom w:val="0"/>
                                                      <w:divBdr>
                                                        <w:top w:val="none" w:sz="0" w:space="0" w:color="auto"/>
                                                        <w:left w:val="none" w:sz="0" w:space="0" w:color="auto"/>
                                                        <w:bottom w:val="none" w:sz="0" w:space="0" w:color="auto"/>
                                                        <w:right w:val="none" w:sz="0" w:space="0" w:color="auto"/>
                                                      </w:divBdr>
                                                      <w:divsChild>
                                                        <w:div w:id="993606756">
                                                          <w:marLeft w:val="0"/>
                                                          <w:marRight w:val="0"/>
                                                          <w:marTop w:val="0"/>
                                                          <w:marBottom w:val="0"/>
                                                          <w:divBdr>
                                                            <w:top w:val="none" w:sz="0" w:space="0" w:color="auto"/>
                                                            <w:left w:val="none" w:sz="0" w:space="0" w:color="auto"/>
                                                            <w:bottom w:val="none" w:sz="0" w:space="0" w:color="auto"/>
                                                            <w:right w:val="none" w:sz="0" w:space="0" w:color="auto"/>
                                                          </w:divBdr>
                                                          <w:divsChild>
                                                            <w:div w:id="6179023">
                                                              <w:marLeft w:val="0"/>
                                                              <w:marRight w:val="0"/>
                                                              <w:marTop w:val="0"/>
                                                              <w:marBottom w:val="0"/>
                                                              <w:divBdr>
                                                                <w:top w:val="none" w:sz="0" w:space="0" w:color="auto"/>
                                                                <w:left w:val="none" w:sz="0" w:space="0" w:color="auto"/>
                                                                <w:bottom w:val="none" w:sz="0" w:space="0" w:color="auto"/>
                                                                <w:right w:val="none" w:sz="0" w:space="0" w:color="auto"/>
                                                              </w:divBdr>
                                                              <w:divsChild>
                                                                <w:div w:id="727730721">
                                                                  <w:marLeft w:val="0"/>
                                                                  <w:marRight w:val="0"/>
                                                                  <w:marTop w:val="0"/>
                                                                  <w:marBottom w:val="0"/>
                                                                  <w:divBdr>
                                                                    <w:top w:val="none" w:sz="0" w:space="0" w:color="auto"/>
                                                                    <w:left w:val="none" w:sz="0" w:space="0" w:color="auto"/>
                                                                    <w:bottom w:val="none" w:sz="0" w:space="0" w:color="auto"/>
                                                                    <w:right w:val="none" w:sz="0" w:space="0" w:color="auto"/>
                                                                  </w:divBdr>
                                                                  <w:divsChild>
                                                                    <w:div w:id="4601704">
                                                                      <w:marLeft w:val="0"/>
                                                                      <w:marRight w:val="0"/>
                                                                      <w:marTop w:val="0"/>
                                                                      <w:marBottom w:val="0"/>
                                                                      <w:divBdr>
                                                                        <w:top w:val="none" w:sz="0" w:space="0" w:color="auto"/>
                                                                        <w:left w:val="none" w:sz="0" w:space="0" w:color="auto"/>
                                                                        <w:bottom w:val="none" w:sz="0" w:space="0" w:color="auto"/>
                                                                        <w:right w:val="none" w:sz="0" w:space="0" w:color="auto"/>
                                                                      </w:divBdr>
                                                                      <w:divsChild>
                                                                        <w:div w:id="786588499">
                                                                          <w:marLeft w:val="0"/>
                                                                          <w:marRight w:val="0"/>
                                                                          <w:marTop w:val="0"/>
                                                                          <w:marBottom w:val="0"/>
                                                                          <w:divBdr>
                                                                            <w:top w:val="none" w:sz="0" w:space="0" w:color="auto"/>
                                                                            <w:left w:val="none" w:sz="0" w:space="0" w:color="auto"/>
                                                                            <w:bottom w:val="none" w:sz="0" w:space="0" w:color="auto"/>
                                                                            <w:right w:val="none" w:sz="0" w:space="0" w:color="auto"/>
                                                                          </w:divBdr>
                                                                          <w:divsChild>
                                                                            <w:div w:id="1126238783">
                                                                              <w:marLeft w:val="0"/>
                                                                              <w:marRight w:val="0"/>
                                                                              <w:marTop w:val="0"/>
                                                                              <w:marBottom w:val="0"/>
                                                                              <w:divBdr>
                                                                                <w:top w:val="none" w:sz="0" w:space="0" w:color="auto"/>
                                                                                <w:left w:val="none" w:sz="0" w:space="0" w:color="auto"/>
                                                                                <w:bottom w:val="none" w:sz="0" w:space="0" w:color="auto"/>
                                                                                <w:right w:val="none" w:sz="0" w:space="0" w:color="auto"/>
                                                                              </w:divBdr>
                                                                              <w:divsChild>
                                                                                <w:div w:id="582616416">
                                                                                  <w:marLeft w:val="0"/>
                                                                                  <w:marRight w:val="0"/>
                                                                                  <w:marTop w:val="0"/>
                                                                                  <w:marBottom w:val="0"/>
                                                                                  <w:divBdr>
                                                                                    <w:top w:val="none" w:sz="0" w:space="0" w:color="auto"/>
                                                                                    <w:left w:val="none" w:sz="0" w:space="0" w:color="auto"/>
                                                                                    <w:bottom w:val="none" w:sz="0" w:space="0" w:color="auto"/>
                                                                                    <w:right w:val="none" w:sz="0" w:space="0" w:color="auto"/>
                                                                                  </w:divBdr>
                                                                                  <w:divsChild>
                                                                                    <w:div w:id="805850699">
                                                                                      <w:marLeft w:val="0"/>
                                                                                      <w:marRight w:val="0"/>
                                                                                      <w:marTop w:val="0"/>
                                                                                      <w:marBottom w:val="0"/>
                                                                                      <w:divBdr>
                                                                                        <w:top w:val="none" w:sz="0" w:space="0" w:color="auto"/>
                                                                                        <w:left w:val="none" w:sz="0" w:space="0" w:color="auto"/>
                                                                                        <w:bottom w:val="none" w:sz="0" w:space="0" w:color="auto"/>
                                                                                        <w:right w:val="none" w:sz="0" w:space="0" w:color="auto"/>
                                                                                      </w:divBdr>
                                                                                      <w:divsChild>
                                                                                        <w:div w:id="952249245">
                                                                                          <w:marLeft w:val="0"/>
                                                                                          <w:marRight w:val="0"/>
                                                                                          <w:marTop w:val="0"/>
                                                                                          <w:marBottom w:val="0"/>
                                                                                          <w:divBdr>
                                                                                            <w:top w:val="none" w:sz="0" w:space="0" w:color="auto"/>
                                                                                            <w:left w:val="none" w:sz="0" w:space="0" w:color="auto"/>
                                                                                            <w:bottom w:val="none" w:sz="0" w:space="0" w:color="auto"/>
                                                                                            <w:right w:val="none" w:sz="0" w:space="0" w:color="auto"/>
                                                                                          </w:divBdr>
                                                                                          <w:divsChild>
                                                                                            <w:div w:id="75828353">
                                                                                              <w:marLeft w:val="0"/>
                                                                                              <w:marRight w:val="0"/>
                                                                                              <w:marTop w:val="0"/>
                                                                                              <w:marBottom w:val="0"/>
                                                                                              <w:divBdr>
                                                                                                <w:top w:val="none" w:sz="0" w:space="0" w:color="auto"/>
                                                                                                <w:left w:val="none" w:sz="0" w:space="0" w:color="auto"/>
                                                                                                <w:bottom w:val="none" w:sz="0" w:space="0" w:color="auto"/>
                                                                                                <w:right w:val="none" w:sz="0" w:space="0" w:color="auto"/>
                                                                                              </w:divBdr>
                                                                                              <w:divsChild>
                                                                                                <w:div w:id="1838378742">
                                                                                                  <w:marLeft w:val="0"/>
                                                                                                  <w:marRight w:val="0"/>
                                                                                                  <w:marTop w:val="0"/>
                                                                                                  <w:marBottom w:val="0"/>
                                                                                                  <w:divBdr>
                                                                                                    <w:top w:val="none" w:sz="0" w:space="0" w:color="auto"/>
                                                                                                    <w:left w:val="none" w:sz="0" w:space="0" w:color="auto"/>
                                                                                                    <w:bottom w:val="none" w:sz="0" w:space="0" w:color="auto"/>
                                                                                                    <w:right w:val="none" w:sz="0" w:space="0" w:color="auto"/>
                                                                                                  </w:divBdr>
                                                                                                  <w:divsChild>
                                                                                                    <w:div w:id="16928152">
                                                                                                      <w:marLeft w:val="0"/>
                                                                                                      <w:marRight w:val="0"/>
                                                                                                      <w:marTop w:val="0"/>
                                                                                                      <w:marBottom w:val="0"/>
                                                                                                      <w:divBdr>
                                                                                                        <w:top w:val="none" w:sz="0" w:space="0" w:color="auto"/>
                                                                                                        <w:left w:val="none" w:sz="0" w:space="0" w:color="auto"/>
                                                                                                        <w:bottom w:val="none" w:sz="0" w:space="0" w:color="auto"/>
                                                                                                        <w:right w:val="none" w:sz="0" w:space="0" w:color="auto"/>
                                                                                                      </w:divBdr>
                                                                                                      <w:divsChild>
                                                                                                        <w:div w:id="2042706945">
                                                                                                          <w:marLeft w:val="0"/>
                                                                                                          <w:marRight w:val="0"/>
                                                                                                          <w:marTop w:val="0"/>
                                                                                                          <w:marBottom w:val="525"/>
                                                                                                          <w:divBdr>
                                                                                                            <w:top w:val="none" w:sz="0" w:space="0" w:color="auto"/>
                                                                                                            <w:left w:val="none" w:sz="0" w:space="0" w:color="auto"/>
                                                                                                            <w:bottom w:val="none" w:sz="0" w:space="0" w:color="auto"/>
                                                                                                            <w:right w:val="none" w:sz="0" w:space="0" w:color="auto"/>
                                                                                                          </w:divBdr>
                                                                                                          <w:divsChild>
                                                                                                            <w:div w:id="841166491">
                                                                                                              <w:marLeft w:val="0"/>
                                                                                                              <w:marRight w:val="0"/>
                                                                                                              <w:marTop w:val="0"/>
                                                                                                              <w:marBottom w:val="0"/>
                                                                                                              <w:divBdr>
                                                                                                                <w:top w:val="none" w:sz="0" w:space="0" w:color="auto"/>
                                                                                                                <w:left w:val="none" w:sz="0" w:space="0" w:color="auto"/>
                                                                                                                <w:bottom w:val="none" w:sz="0" w:space="0" w:color="auto"/>
                                                                                                                <w:right w:val="none" w:sz="0" w:space="0" w:color="auto"/>
                                                                                                              </w:divBdr>
                                                                                                              <w:divsChild>
                                                                                                                <w:div w:id="624701892">
                                                                                                                  <w:marLeft w:val="0"/>
                                                                                                                  <w:marRight w:val="0"/>
                                                                                                                  <w:marTop w:val="0"/>
                                                                                                                  <w:marBottom w:val="0"/>
                                                                                                                  <w:divBdr>
                                                                                                                    <w:top w:val="none" w:sz="0" w:space="0" w:color="auto"/>
                                                                                                                    <w:left w:val="none" w:sz="0" w:space="0" w:color="auto"/>
                                                                                                                    <w:bottom w:val="none" w:sz="0" w:space="0" w:color="auto"/>
                                                                                                                    <w:right w:val="none" w:sz="0" w:space="0" w:color="auto"/>
                                                                                                                  </w:divBdr>
                                                                                                                  <w:divsChild>
                                                                                                                    <w:div w:id="284043014">
                                                                                                                      <w:marLeft w:val="0"/>
                                                                                                                      <w:marRight w:val="0"/>
                                                                                                                      <w:marTop w:val="0"/>
                                                                                                                      <w:marBottom w:val="0"/>
                                                                                                                      <w:divBdr>
                                                                                                                        <w:top w:val="none" w:sz="0" w:space="0" w:color="auto"/>
                                                                                                                        <w:left w:val="none" w:sz="0" w:space="0" w:color="auto"/>
                                                                                                                        <w:bottom w:val="none" w:sz="0" w:space="0" w:color="auto"/>
                                                                                                                        <w:right w:val="none" w:sz="0" w:space="0" w:color="auto"/>
                                                                                                                      </w:divBdr>
                                                                                                                    </w:div>
                                                                                                                    <w:div w:id="1006250334">
                                                                                                                      <w:marLeft w:val="0"/>
                                                                                                                      <w:marRight w:val="0"/>
                                                                                                                      <w:marTop w:val="0"/>
                                                                                                                      <w:marBottom w:val="0"/>
                                                                                                                      <w:divBdr>
                                                                                                                        <w:top w:val="none" w:sz="0" w:space="0" w:color="auto"/>
                                                                                                                        <w:left w:val="none" w:sz="0" w:space="0" w:color="auto"/>
                                                                                                                        <w:bottom w:val="none" w:sz="0" w:space="0" w:color="auto"/>
                                                                                                                        <w:right w:val="none" w:sz="0" w:space="0" w:color="auto"/>
                                                                                                                      </w:divBdr>
                                                                                                                    </w:div>
                                                                                                                    <w:div w:id="15428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506070">
      <w:bodyDiv w:val="1"/>
      <w:marLeft w:val="0"/>
      <w:marRight w:val="0"/>
      <w:marTop w:val="0"/>
      <w:marBottom w:val="0"/>
      <w:divBdr>
        <w:top w:val="none" w:sz="0" w:space="0" w:color="auto"/>
        <w:left w:val="none" w:sz="0" w:space="0" w:color="auto"/>
        <w:bottom w:val="none" w:sz="0" w:space="0" w:color="auto"/>
        <w:right w:val="none" w:sz="0" w:space="0" w:color="auto"/>
      </w:divBdr>
    </w:div>
    <w:div w:id="1447849584">
      <w:bodyDiv w:val="1"/>
      <w:marLeft w:val="0"/>
      <w:marRight w:val="0"/>
      <w:marTop w:val="0"/>
      <w:marBottom w:val="0"/>
      <w:divBdr>
        <w:top w:val="none" w:sz="0" w:space="0" w:color="auto"/>
        <w:left w:val="none" w:sz="0" w:space="0" w:color="auto"/>
        <w:bottom w:val="none" w:sz="0" w:space="0" w:color="auto"/>
        <w:right w:val="none" w:sz="0" w:space="0" w:color="auto"/>
      </w:divBdr>
    </w:div>
    <w:div w:id="1451317822">
      <w:bodyDiv w:val="1"/>
      <w:marLeft w:val="0"/>
      <w:marRight w:val="0"/>
      <w:marTop w:val="0"/>
      <w:marBottom w:val="0"/>
      <w:divBdr>
        <w:top w:val="none" w:sz="0" w:space="0" w:color="auto"/>
        <w:left w:val="none" w:sz="0" w:space="0" w:color="auto"/>
        <w:bottom w:val="none" w:sz="0" w:space="0" w:color="auto"/>
        <w:right w:val="none" w:sz="0" w:space="0" w:color="auto"/>
      </w:divBdr>
    </w:div>
    <w:div w:id="1463307145">
      <w:bodyDiv w:val="1"/>
      <w:marLeft w:val="0"/>
      <w:marRight w:val="0"/>
      <w:marTop w:val="0"/>
      <w:marBottom w:val="0"/>
      <w:divBdr>
        <w:top w:val="none" w:sz="0" w:space="0" w:color="auto"/>
        <w:left w:val="none" w:sz="0" w:space="0" w:color="auto"/>
        <w:bottom w:val="none" w:sz="0" w:space="0" w:color="auto"/>
        <w:right w:val="none" w:sz="0" w:space="0" w:color="auto"/>
      </w:divBdr>
    </w:div>
    <w:div w:id="1511332176">
      <w:bodyDiv w:val="1"/>
      <w:marLeft w:val="0"/>
      <w:marRight w:val="0"/>
      <w:marTop w:val="0"/>
      <w:marBottom w:val="0"/>
      <w:divBdr>
        <w:top w:val="none" w:sz="0" w:space="0" w:color="auto"/>
        <w:left w:val="none" w:sz="0" w:space="0" w:color="auto"/>
        <w:bottom w:val="none" w:sz="0" w:space="0" w:color="auto"/>
        <w:right w:val="none" w:sz="0" w:space="0" w:color="auto"/>
      </w:divBdr>
    </w:div>
    <w:div w:id="1552158649">
      <w:bodyDiv w:val="1"/>
      <w:marLeft w:val="0"/>
      <w:marRight w:val="0"/>
      <w:marTop w:val="0"/>
      <w:marBottom w:val="0"/>
      <w:divBdr>
        <w:top w:val="none" w:sz="0" w:space="0" w:color="auto"/>
        <w:left w:val="none" w:sz="0" w:space="0" w:color="auto"/>
        <w:bottom w:val="none" w:sz="0" w:space="0" w:color="auto"/>
        <w:right w:val="none" w:sz="0" w:space="0" w:color="auto"/>
      </w:divBdr>
    </w:div>
    <w:div w:id="1556315546">
      <w:bodyDiv w:val="1"/>
      <w:marLeft w:val="0"/>
      <w:marRight w:val="0"/>
      <w:marTop w:val="0"/>
      <w:marBottom w:val="0"/>
      <w:divBdr>
        <w:top w:val="none" w:sz="0" w:space="0" w:color="auto"/>
        <w:left w:val="none" w:sz="0" w:space="0" w:color="auto"/>
        <w:bottom w:val="none" w:sz="0" w:space="0" w:color="auto"/>
        <w:right w:val="none" w:sz="0" w:space="0" w:color="auto"/>
      </w:divBdr>
    </w:div>
    <w:div w:id="1581600684">
      <w:bodyDiv w:val="1"/>
      <w:marLeft w:val="0"/>
      <w:marRight w:val="0"/>
      <w:marTop w:val="0"/>
      <w:marBottom w:val="0"/>
      <w:divBdr>
        <w:top w:val="none" w:sz="0" w:space="0" w:color="auto"/>
        <w:left w:val="none" w:sz="0" w:space="0" w:color="auto"/>
        <w:bottom w:val="none" w:sz="0" w:space="0" w:color="auto"/>
        <w:right w:val="none" w:sz="0" w:space="0" w:color="auto"/>
      </w:divBdr>
    </w:div>
    <w:div w:id="1672676504">
      <w:bodyDiv w:val="1"/>
      <w:marLeft w:val="0"/>
      <w:marRight w:val="0"/>
      <w:marTop w:val="0"/>
      <w:marBottom w:val="0"/>
      <w:divBdr>
        <w:top w:val="none" w:sz="0" w:space="0" w:color="auto"/>
        <w:left w:val="none" w:sz="0" w:space="0" w:color="auto"/>
        <w:bottom w:val="none" w:sz="0" w:space="0" w:color="auto"/>
        <w:right w:val="none" w:sz="0" w:space="0" w:color="auto"/>
      </w:divBdr>
    </w:div>
    <w:div w:id="1704330152">
      <w:bodyDiv w:val="1"/>
      <w:marLeft w:val="0"/>
      <w:marRight w:val="0"/>
      <w:marTop w:val="0"/>
      <w:marBottom w:val="0"/>
      <w:divBdr>
        <w:top w:val="none" w:sz="0" w:space="0" w:color="auto"/>
        <w:left w:val="none" w:sz="0" w:space="0" w:color="auto"/>
        <w:bottom w:val="none" w:sz="0" w:space="0" w:color="auto"/>
        <w:right w:val="none" w:sz="0" w:space="0" w:color="auto"/>
      </w:divBdr>
    </w:div>
    <w:div w:id="1745295571">
      <w:bodyDiv w:val="1"/>
      <w:marLeft w:val="0"/>
      <w:marRight w:val="0"/>
      <w:marTop w:val="0"/>
      <w:marBottom w:val="0"/>
      <w:divBdr>
        <w:top w:val="none" w:sz="0" w:space="0" w:color="auto"/>
        <w:left w:val="none" w:sz="0" w:space="0" w:color="auto"/>
        <w:bottom w:val="none" w:sz="0" w:space="0" w:color="auto"/>
        <w:right w:val="none" w:sz="0" w:space="0" w:color="auto"/>
      </w:divBdr>
    </w:div>
    <w:div w:id="1755010405">
      <w:bodyDiv w:val="1"/>
      <w:marLeft w:val="0"/>
      <w:marRight w:val="0"/>
      <w:marTop w:val="0"/>
      <w:marBottom w:val="0"/>
      <w:divBdr>
        <w:top w:val="none" w:sz="0" w:space="0" w:color="auto"/>
        <w:left w:val="none" w:sz="0" w:space="0" w:color="auto"/>
        <w:bottom w:val="none" w:sz="0" w:space="0" w:color="auto"/>
        <w:right w:val="none" w:sz="0" w:space="0" w:color="auto"/>
      </w:divBdr>
    </w:div>
    <w:div w:id="1782995486">
      <w:bodyDiv w:val="1"/>
      <w:marLeft w:val="0"/>
      <w:marRight w:val="0"/>
      <w:marTop w:val="0"/>
      <w:marBottom w:val="0"/>
      <w:divBdr>
        <w:top w:val="none" w:sz="0" w:space="0" w:color="auto"/>
        <w:left w:val="none" w:sz="0" w:space="0" w:color="auto"/>
        <w:bottom w:val="none" w:sz="0" w:space="0" w:color="auto"/>
        <w:right w:val="none" w:sz="0" w:space="0" w:color="auto"/>
      </w:divBdr>
    </w:div>
    <w:div w:id="1812942516">
      <w:bodyDiv w:val="1"/>
      <w:marLeft w:val="0"/>
      <w:marRight w:val="0"/>
      <w:marTop w:val="0"/>
      <w:marBottom w:val="0"/>
      <w:divBdr>
        <w:top w:val="none" w:sz="0" w:space="0" w:color="auto"/>
        <w:left w:val="none" w:sz="0" w:space="0" w:color="auto"/>
        <w:bottom w:val="none" w:sz="0" w:space="0" w:color="auto"/>
        <w:right w:val="none" w:sz="0" w:space="0" w:color="auto"/>
      </w:divBdr>
    </w:div>
    <w:div w:id="1856919914">
      <w:bodyDiv w:val="1"/>
      <w:marLeft w:val="0"/>
      <w:marRight w:val="0"/>
      <w:marTop w:val="0"/>
      <w:marBottom w:val="0"/>
      <w:divBdr>
        <w:top w:val="none" w:sz="0" w:space="0" w:color="auto"/>
        <w:left w:val="none" w:sz="0" w:space="0" w:color="auto"/>
        <w:bottom w:val="none" w:sz="0" w:space="0" w:color="auto"/>
        <w:right w:val="none" w:sz="0" w:space="0" w:color="auto"/>
      </w:divBdr>
      <w:divsChild>
        <w:div w:id="1803495945">
          <w:marLeft w:val="0"/>
          <w:marRight w:val="0"/>
          <w:marTop w:val="0"/>
          <w:marBottom w:val="0"/>
          <w:divBdr>
            <w:top w:val="none" w:sz="0" w:space="0" w:color="auto"/>
            <w:left w:val="none" w:sz="0" w:space="0" w:color="auto"/>
            <w:bottom w:val="none" w:sz="0" w:space="0" w:color="auto"/>
            <w:right w:val="none" w:sz="0" w:space="0" w:color="auto"/>
          </w:divBdr>
        </w:div>
        <w:div w:id="480004589">
          <w:marLeft w:val="0"/>
          <w:marRight w:val="0"/>
          <w:marTop w:val="0"/>
          <w:marBottom w:val="0"/>
          <w:divBdr>
            <w:top w:val="none" w:sz="0" w:space="0" w:color="auto"/>
            <w:left w:val="none" w:sz="0" w:space="0" w:color="auto"/>
            <w:bottom w:val="none" w:sz="0" w:space="0" w:color="auto"/>
            <w:right w:val="none" w:sz="0" w:space="0" w:color="auto"/>
          </w:divBdr>
        </w:div>
        <w:div w:id="1635722045">
          <w:marLeft w:val="0"/>
          <w:marRight w:val="0"/>
          <w:marTop w:val="0"/>
          <w:marBottom w:val="0"/>
          <w:divBdr>
            <w:top w:val="none" w:sz="0" w:space="0" w:color="auto"/>
            <w:left w:val="none" w:sz="0" w:space="0" w:color="auto"/>
            <w:bottom w:val="none" w:sz="0" w:space="0" w:color="auto"/>
            <w:right w:val="none" w:sz="0" w:space="0" w:color="auto"/>
          </w:divBdr>
        </w:div>
        <w:div w:id="1897081604">
          <w:marLeft w:val="0"/>
          <w:marRight w:val="0"/>
          <w:marTop w:val="0"/>
          <w:marBottom w:val="0"/>
          <w:divBdr>
            <w:top w:val="none" w:sz="0" w:space="0" w:color="auto"/>
            <w:left w:val="none" w:sz="0" w:space="0" w:color="auto"/>
            <w:bottom w:val="none" w:sz="0" w:space="0" w:color="auto"/>
            <w:right w:val="none" w:sz="0" w:space="0" w:color="auto"/>
          </w:divBdr>
        </w:div>
        <w:div w:id="1471050230">
          <w:marLeft w:val="0"/>
          <w:marRight w:val="0"/>
          <w:marTop w:val="0"/>
          <w:marBottom w:val="0"/>
          <w:divBdr>
            <w:top w:val="none" w:sz="0" w:space="0" w:color="auto"/>
            <w:left w:val="none" w:sz="0" w:space="0" w:color="auto"/>
            <w:bottom w:val="none" w:sz="0" w:space="0" w:color="auto"/>
            <w:right w:val="none" w:sz="0" w:space="0" w:color="auto"/>
          </w:divBdr>
        </w:div>
        <w:div w:id="1050300336">
          <w:marLeft w:val="0"/>
          <w:marRight w:val="0"/>
          <w:marTop w:val="0"/>
          <w:marBottom w:val="0"/>
          <w:divBdr>
            <w:top w:val="none" w:sz="0" w:space="0" w:color="auto"/>
            <w:left w:val="none" w:sz="0" w:space="0" w:color="auto"/>
            <w:bottom w:val="none" w:sz="0" w:space="0" w:color="auto"/>
            <w:right w:val="none" w:sz="0" w:space="0" w:color="auto"/>
          </w:divBdr>
        </w:div>
        <w:div w:id="453595688">
          <w:marLeft w:val="0"/>
          <w:marRight w:val="0"/>
          <w:marTop w:val="0"/>
          <w:marBottom w:val="0"/>
          <w:divBdr>
            <w:top w:val="none" w:sz="0" w:space="0" w:color="auto"/>
            <w:left w:val="none" w:sz="0" w:space="0" w:color="auto"/>
            <w:bottom w:val="none" w:sz="0" w:space="0" w:color="auto"/>
            <w:right w:val="none" w:sz="0" w:space="0" w:color="auto"/>
          </w:divBdr>
        </w:div>
        <w:div w:id="1200586092">
          <w:marLeft w:val="0"/>
          <w:marRight w:val="0"/>
          <w:marTop w:val="0"/>
          <w:marBottom w:val="0"/>
          <w:divBdr>
            <w:top w:val="none" w:sz="0" w:space="0" w:color="auto"/>
            <w:left w:val="none" w:sz="0" w:space="0" w:color="auto"/>
            <w:bottom w:val="none" w:sz="0" w:space="0" w:color="auto"/>
            <w:right w:val="none" w:sz="0" w:space="0" w:color="auto"/>
          </w:divBdr>
        </w:div>
        <w:div w:id="853883992">
          <w:marLeft w:val="0"/>
          <w:marRight w:val="0"/>
          <w:marTop w:val="0"/>
          <w:marBottom w:val="0"/>
          <w:divBdr>
            <w:top w:val="none" w:sz="0" w:space="0" w:color="auto"/>
            <w:left w:val="none" w:sz="0" w:space="0" w:color="auto"/>
            <w:bottom w:val="none" w:sz="0" w:space="0" w:color="auto"/>
            <w:right w:val="none" w:sz="0" w:space="0" w:color="auto"/>
          </w:divBdr>
        </w:div>
        <w:div w:id="290521546">
          <w:marLeft w:val="0"/>
          <w:marRight w:val="0"/>
          <w:marTop w:val="0"/>
          <w:marBottom w:val="0"/>
          <w:divBdr>
            <w:top w:val="none" w:sz="0" w:space="0" w:color="auto"/>
            <w:left w:val="none" w:sz="0" w:space="0" w:color="auto"/>
            <w:bottom w:val="none" w:sz="0" w:space="0" w:color="auto"/>
            <w:right w:val="none" w:sz="0" w:space="0" w:color="auto"/>
          </w:divBdr>
        </w:div>
        <w:div w:id="1628076261">
          <w:marLeft w:val="0"/>
          <w:marRight w:val="0"/>
          <w:marTop w:val="0"/>
          <w:marBottom w:val="0"/>
          <w:divBdr>
            <w:top w:val="none" w:sz="0" w:space="0" w:color="auto"/>
            <w:left w:val="none" w:sz="0" w:space="0" w:color="auto"/>
            <w:bottom w:val="none" w:sz="0" w:space="0" w:color="auto"/>
            <w:right w:val="none" w:sz="0" w:space="0" w:color="auto"/>
          </w:divBdr>
        </w:div>
        <w:div w:id="1808938763">
          <w:marLeft w:val="0"/>
          <w:marRight w:val="0"/>
          <w:marTop w:val="0"/>
          <w:marBottom w:val="0"/>
          <w:divBdr>
            <w:top w:val="none" w:sz="0" w:space="0" w:color="auto"/>
            <w:left w:val="none" w:sz="0" w:space="0" w:color="auto"/>
            <w:bottom w:val="none" w:sz="0" w:space="0" w:color="auto"/>
            <w:right w:val="none" w:sz="0" w:space="0" w:color="auto"/>
          </w:divBdr>
        </w:div>
        <w:div w:id="711225463">
          <w:marLeft w:val="0"/>
          <w:marRight w:val="0"/>
          <w:marTop w:val="0"/>
          <w:marBottom w:val="0"/>
          <w:divBdr>
            <w:top w:val="none" w:sz="0" w:space="0" w:color="auto"/>
            <w:left w:val="none" w:sz="0" w:space="0" w:color="auto"/>
            <w:bottom w:val="none" w:sz="0" w:space="0" w:color="auto"/>
            <w:right w:val="none" w:sz="0" w:space="0" w:color="auto"/>
          </w:divBdr>
        </w:div>
        <w:div w:id="1798991867">
          <w:marLeft w:val="0"/>
          <w:marRight w:val="0"/>
          <w:marTop w:val="0"/>
          <w:marBottom w:val="0"/>
          <w:divBdr>
            <w:top w:val="none" w:sz="0" w:space="0" w:color="auto"/>
            <w:left w:val="none" w:sz="0" w:space="0" w:color="auto"/>
            <w:bottom w:val="none" w:sz="0" w:space="0" w:color="auto"/>
            <w:right w:val="none" w:sz="0" w:space="0" w:color="auto"/>
          </w:divBdr>
        </w:div>
        <w:div w:id="685667546">
          <w:marLeft w:val="0"/>
          <w:marRight w:val="0"/>
          <w:marTop w:val="0"/>
          <w:marBottom w:val="0"/>
          <w:divBdr>
            <w:top w:val="none" w:sz="0" w:space="0" w:color="auto"/>
            <w:left w:val="none" w:sz="0" w:space="0" w:color="auto"/>
            <w:bottom w:val="none" w:sz="0" w:space="0" w:color="auto"/>
            <w:right w:val="none" w:sz="0" w:space="0" w:color="auto"/>
          </w:divBdr>
        </w:div>
        <w:div w:id="985206247">
          <w:marLeft w:val="0"/>
          <w:marRight w:val="0"/>
          <w:marTop w:val="0"/>
          <w:marBottom w:val="0"/>
          <w:divBdr>
            <w:top w:val="none" w:sz="0" w:space="0" w:color="auto"/>
            <w:left w:val="none" w:sz="0" w:space="0" w:color="auto"/>
            <w:bottom w:val="none" w:sz="0" w:space="0" w:color="auto"/>
            <w:right w:val="none" w:sz="0" w:space="0" w:color="auto"/>
          </w:divBdr>
        </w:div>
        <w:div w:id="2075542491">
          <w:marLeft w:val="0"/>
          <w:marRight w:val="0"/>
          <w:marTop w:val="0"/>
          <w:marBottom w:val="0"/>
          <w:divBdr>
            <w:top w:val="none" w:sz="0" w:space="0" w:color="auto"/>
            <w:left w:val="none" w:sz="0" w:space="0" w:color="auto"/>
            <w:bottom w:val="none" w:sz="0" w:space="0" w:color="auto"/>
            <w:right w:val="none" w:sz="0" w:space="0" w:color="auto"/>
          </w:divBdr>
        </w:div>
        <w:div w:id="983310447">
          <w:marLeft w:val="0"/>
          <w:marRight w:val="0"/>
          <w:marTop w:val="0"/>
          <w:marBottom w:val="0"/>
          <w:divBdr>
            <w:top w:val="none" w:sz="0" w:space="0" w:color="auto"/>
            <w:left w:val="none" w:sz="0" w:space="0" w:color="auto"/>
            <w:bottom w:val="none" w:sz="0" w:space="0" w:color="auto"/>
            <w:right w:val="none" w:sz="0" w:space="0" w:color="auto"/>
          </w:divBdr>
        </w:div>
        <w:div w:id="1608153235">
          <w:marLeft w:val="0"/>
          <w:marRight w:val="0"/>
          <w:marTop w:val="0"/>
          <w:marBottom w:val="0"/>
          <w:divBdr>
            <w:top w:val="none" w:sz="0" w:space="0" w:color="auto"/>
            <w:left w:val="none" w:sz="0" w:space="0" w:color="auto"/>
            <w:bottom w:val="none" w:sz="0" w:space="0" w:color="auto"/>
            <w:right w:val="none" w:sz="0" w:space="0" w:color="auto"/>
          </w:divBdr>
        </w:div>
        <w:div w:id="628703116">
          <w:marLeft w:val="0"/>
          <w:marRight w:val="0"/>
          <w:marTop w:val="0"/>
          <w:marBottom w:val="0"/>
          <w:divBdr>
            <w:top w:val="none" w:sz="0" w:space="0" w:color="auto"/>
            <w:left w:val="none" w:sz="0" w:space="0" w:color="auto"/>
            <w:bottom w:val="none" w:sz="0" w:space="0" w:color="auto"/>
            <w:right w:val="none" w:sz="0" w:space="0" w:color="auto"/>
          </w:divBdr>
        </w:div>
        <w:div w:id="1244141485">
          <w:marLeft w:val="0"/>
          <w:marRight w:val="0"/>
          <w:marTop w:val="0"/>
          <w:marBottom w:val="0"/>
          <w:divBdr>
            <w:top w:val="none" w:sz="0" w:space="0" w:color="auto"/>
            <w:left w:val="none" w:sz="0" w:space="0" w:color="auto"/>
            <w:bottom w:val="none" w:sz="0" w:space="0" w:color="auto"/>
            <w:right w:val="none" w:sz="0" w:space="0" w:color="auto"/>
          </w:divBdr>
        </w:div>
        <w:div w:id="1253011192">
          <w:marLeft w:val="0"/>
          <w:marRight w:val="0"/>
          <w:marTop w:val="0"/>
          <w:marBottom w:val="0"/>
          <w:divBdr>
            <w:top w:val="none" w:sz="0" w:space="0" w:color="auto"/>
            <w:left w:val="none" w:sz="0" w:space="0" w:color="auto"/>
            <w:bottom w:val="none" w:sz="0" w:space="0" w:color="auto"/>
            <w:right w:val="none" w:sz="0" w:space="0" w:color="auto"/>
          </w:divBdr>
        </w:div>
        <w:div w:id="1615138953">
          <w:marLeft w:val="0"/>
          <w:marRight w:val="0"/>
          <w:marTop w:val="0"/>
          <w:marBottom w:val="0"/>
          <w:divBdr>
            <w:top w:val="none" w:sz="0" w:space="0" w:color="auto"/>
            <w:left w:val="none" w:sz="0" w:space="0" w:color="auto"/>
            <w:bottom w:val="none" w:sz="0" w:space="0" w:color="auto"/>
            <w:right w:val="none" w:sz="0" w:space="0" w:color="auto"/>
          </w:divBdr>
        </w:div>
        <w:div w:id="763918441">
          <w:marLeft w:val="0"/>
          <w:marRight w:val="0"/>
          <w:marTop w:val="0"/>
          <w:marBottom w:val="0"/>
          <w:divBdr>
            <w:top w:val="none" w:sz="0" w:space="0" w:color="auto"/>
            <w:left w:val="none" w:sz="0" w:space="0" w:color="auto"/>
            <w:bottom w:val="none" w:sz="0" w:space="0" w:color="auto"/>
            <w:right w:val="none" w:sz="0" w:space="0" w:color="auto"/>
          </w:divBdr>
        </w:div>
        <w:div w:id="182011936">
          <w:marLeft w:val="0"/>
          <w:marRight w:val="0"/>
          <w:marTop w:val="0"/>
          <w:marBottom w:val="0"/>
          <w:divBdr>
            <w:top w:val="none" w:sz="0" w:space="0" w:color="auto"/>
            <w:left w:val="none" w:sz="0" w:space="0" w:color="auto"/>
            <w:bottom w:val="none" w:sz="0" w:space="0" w:color="auto"/>
            <w:right w:val="none" w:sz="0" w:space="0" w:color="auto"/>
          </w:divBdr>
        </w:div>
        <w:div w:id="2140419796">
          <w:marLeft w:val="0"/>
          <w:marRight w:val="0"/>
          <w:marTop w:val="0"/>
          <w:marBottom w:val="0"/>
          <w:divBdr>
            <w:top w:val="none" w:sz="0" w:space="0" w:color="auto"/>
            <w:left w:val="none" w:sz="0" w:space="0" w:color="auto"/>
            <w:bottom w:val="none" w:sz="0" w:space="0" w:color="auto"/>
            <w:right w:val="none" w:sz="0" w:space="0" w:color="auto"/>
          </w:divBdr>
        </w:div>
        <w:div w:id="1963924793">
          <w:marLeft w:val="0"/>
          <w:marRight w:val="0"/>
          <w:marTop w:val="0"/>
          <w:marBottom w:val="0"/>
          <w:divBdr>
            <w:top w:val="none" w:sz="0" w:space="0" w:color="auto"/>
            <w:left w:val="none" w:sz="0" w:space="0" w:color="auto"/>
            <w:bottom w:val="none" w:sz="0" w:space="0" w:color="auto"/>
            <w:right w:val="none" w:sz="0" w:space="0" w:color="auto"/>
          </w:divBdr>
        </w:div>
        <w:div w:id="1874610579">
          <w:marLeft w:val="0"/>
          <w:marRight w:val="0"/>
          <w:marTop w:val="0"/>
          <w:marBottom w:val="0"/>
          <w:divBdr>
            <w:top w:val="none" w:sz="0" w:space="0" w:color="auto"/>
            <w:left w:val="none" w:sz="0" w:space="0" w:color="auto"/>
            <w:bottom w:val="none" w:sz="0" w:space="0" w:color="auto"/>
            <w:right w:val="none" w:sz="0" w:space="0" w:color="auto"/>
          </w:divBdr>
        </w:div>
        <w:div w:id="276065906">
          <w:marLeft w:val="0"/>
          <w:marRight w:val="0"/>
          <w:marTop w:val="0"/>
          <w:marBottom w:val="0"/>
          <w:divBdr>
            <w:top w:val="none" w:sz="0" w:space="0" w:color="auto"/>
            <w:left w:val="none" w:sz="0" w:space="0" w:color="auto"/>
            <w:bottom w:val="none" w:sz="0" w:space="0" w:color="auto"/>
            <w:right w:val="none" w:sz="0" w:space="0" w:color="auto"/>
          </w:divBdr>
        </w:div>
        <w:div w:id="933125962">
          <w:marLeft w:val="0"/>
          <w:marRight w:val="0"/>
          <w:marTop w:val="0"/>
          <w:marBottom w:val="0"/>
          <w:divBdr>
            <w:top w:val="none" w:sz="0" w:space="0" w:color="auto"/>
            <w:left w:val="none" w:sz="0" w:space="0" w:color="auto"/>
            <w:bottom w:val="none" w:sz="0" w:space="0" w:color="auto"/>
            <w:right w:val="none" w:sz="0" w:space="0" w:color="auto"/>
          </w:divBdr>
        </w:div>
        <w:div w:id="1110509716">
          <w:marLeft w:val="0"/>
          <w:marRight w:val="0"/>
          <w:marTop w:val="0"/>
          <w:marBottom w:val="0"/>
          <w:divBdr>
            <w:top w:val="none" w:sz="0" w:space="0" w:color="auto"/>
            <w:left w:val="none" w:sz="0" w:space="0" w:color="auto"/>
            <w:bottom w:val="none" w:sz="0" w:space="0" w:color="auto"/>
            <w:right w:val="none" w:sz="0" w:space="0" w:color="auto"/>
          </w:divBdr>
        </w:div>
        <w:div w:id="1330331643">
          <w:marLeft w:val="0"/>
          <w:marRight w:val="0"/>
          <w:marTop w:val="0"/>
          <w:marBottom w:val="0"/>
          <w:divBdr>
            <w:top w:val="none" w:sz="0" w:space="0" w:color="auto"/>
            <w:left w:val="none" w:sz="0" w:space="0" w:color="auto"/>
            <w:bottom w:val="none" w:sz="0" w:space="0" w:color="auto"/>
            <w:right w:val="none" w:sz="0" w:space="0" w:color="auto"/>
          </w:divBdr>
        </w:div>
        <w:div w:id="375470242">
          <w:marLeft w:val="0"/>
          <w:marRight w:val="0"/>
          <w:marTop w:val="0"/>
          <w:marBottom w:val="0"/>
          <w:divBdr>
            <w:top w:val="none" w:sz="0" w:space="0" w:color="auto"/>
            <w:left w:val="none" w:sz="0" w:space="0" w:color="auto"/>
            <w:bottom w:val="none" w:sz="0" w:space="0" w:color="auto"/>
            <w:right w:val="none" w:sz="0" w:space="0" w:color="auto"/>
          </w:divBdr>
        </w:div>
        <w:div w:id="215550129">
          <w:marLeft w:val="0"/>
          <w:marRight w:val="0"/>
          <w:marTop w:val="0"/>
          <w:marBottom w:val="0"/>
          <w:divBdr>
            <w:top w:val="none" w:sz="0" w:space="0" w:color="auto"/>
            <w:left w:val="none" w:sz="0" w:space="0" w:color="auto"/>
            <w:bottom w:val="none" w:sz="0" w:space="0" w:color="auto"/>
            <w:right w:val="none" w:sz="0" w:space="0" w:color="auto"/>
          </w:divBdr>
        </w:div>
        <w:div w:id="252860776">
          <w:marLeft w:val="0"/>
          <w:marRight w:val="0"/>
          <w:marTop w:val="0"/>
          <w:marBottom w:val="0"/>
          <w:divBdr>
            <w:top w:val="none" w:sz="0" w:space="0" w:color="auto"/>
            <w:left w:val="none" w:sz="0" w:space="0" w:color="auto"/>
            <w:bottom w:val="none" w:sz="0" w:space="0" w:color="auto"/>
            <w:right w:val="none" w:sz="0" w:space="0" w:color="auto"/>
          </w:divBdr>
        </w:div>
        <w:div w:id="2122021066">
          <w:marLeft w:val="0"/>
          <w:marRight w:val="0"/>
          <w:marTop w:val="0"/>
          <w:marBottom w:val="0"/>
          <w:divBdr>
            <w:top w:val="none" w:sz="0" w:space="0" w:color="auto"/>
            <w:left w:val="none" w:sz="0" w:space="0" w:color="auto"/>
            <w:bottom w:val="none" w:sz="0" w:space="0" w:color="auto"/>
            <w:right w:val="none" w:sz="0" w:space="0" w:color="auto"/>
          </w:divBdr>
        </w:div>
        <w:div w:id="484858096">
          <w:marLeft w:val="0"/>
          <w:marRight w:val="0"/>
          <w:marTop w:val="0"/>
          <w:marBottom w:val="0"/>
          <w:divBdr>
            <w:top w:val="none" w:sz="0" w:space="0" w:color="auto"/>
            <w:left w:val="none" w:sz="0" w:space="0" w:color="auto"/>
            <w:bottom w:val="none" w:sz="0" w:space="0" w:color="auto"/>
            <w:right w:val="none" w:sz="0" w:space="0" w:color="auto"/>
          </w:divBdr>
        </w:div>
        <w:div w:id="1077288265">
          <w:marLeft w:val="0"/>
          <w:marRight w:val="0"/>
          <w:marTop w:val="0"/>
          <w:marBottom w:val="0"/>
          <w:divBdr>
            <w:top w:val="none" w:sz="0" w:space="0" w:color="auto"/>
            <w:left w:val="none" w:sz="0" w:space="0" w:color="auto"/>
            <w:bottom w:val="none" w:sz="0" w:space="0" w:color="auto"/>
            <w:right w:val="none" w:sz="0" w:space="0" w:color="auto"/>
          </w:divBdr>
        </w:div>
        <w:div w:id="196240529">
          <w:marLeft w:val="0"/>
          <w:marRight w:val="0"/>
          <w:marTop w:val="0"/>
          <w:marBottom w:val="0"/>
          <w:divBdr>
            <w:top w:val="none" w:sz="0" w:space="0" w:color="auto"/>
            <w:left w:val="none" w:sz="0" w:space="0" w:color="auto"/>
            <w:bottom w:val="none" w:sz="0" w:space="0" w:color="auto"/>
            <w:right w:val="none" w:sz="0" w:space="0" w:color="auto"/>
          </w:divBdr>
        </w:div>
        <w:div w:id="1727608877">
          <w:marLeft w:val="0"/>
          <w:marRight w:val="0"/>
          <w:marTop w:val="0"/>
          <w:marBottom w:val="0"/>
          <w:divBdr>
            <w:top w:val="none" w:sz="0" w:space="0" w:color="auto"/>
            <w:left w:val="none" w:sz="0" w:space="0" w:color="auto"/>
            <w:bottom w:val="none" w:sz="0" w:space="0" w:color="auto"/>
            <w:right w:val="none" w:sz="0" w:space="0" w:color="auto"/>
          </w:divBdr>
        </w:div>
        <w:div w:id="1134180407">
          <w:marLeft w:val="0"/>
          <w:marRight w:val="0"/>
          <w:marTop w:val="0"/>
          <w:marBottom w:val="0"/>
          <w:divBdr>
            <w:top w:val="none" w:sz="0" w:space="0" w:color="auto"/>
            <w:left w:val="none" w:sz="0" w:space="0" w:color="auto"/>
            <w:bottom w:val="none" w:sz="0" w:space="0" w:color="auto"/>
            <w:right w:val="none" w:sz="0" w:space="0" w:color="auto"/>
          </w:divBdr>
        </w:div>
        <w:div w:id="493960401">
          <w:marLeft w:val="0"/>
          <w:marRight w:val="0"/>
          <w:marTop w:val="0"/>
          <w:marBottom w:val="0"/>
          <w:divBdr>
            <w:top w:val="none" w:sz="0" w:space="0" w:color="auto"/>
            <w:left w:val="none" w:sz="0" w:space="0" w:color="auto"/>
            <w:bottom w:val="none" w:sz="0" w:space="0" w:color="auto"/>
            <w:right w:val="none" w:sz="0" w:space="0" w:color="auto"/>
          </w:divBdr>
        </w:div>
        <w:div w:id="529493469">
          <w:marLeft w:val="0"/>
          <w:marRight w:val="0"/>
          <w:marTop w:val="0"/>
          <w:marBottom w:val="0"/>
          <w:divBdr>
            <w:top w:val="none" w:sz="0" w:space="0" w:color="auto"/>
            <w:left w:val="none" w:sz="0" w:space="0" w:color="auto"/>
            <w:bottom w:val="none" w:sz="0" w:space="0" w:color="auto"/>
            <w:right w:val="none" w:sz="0" w:space="0" w:color="auto"/>
          </w:divBdr>
        </w:div>
        <w:div w:id="1017927678">
          <w:marLeft w:val="0"/>
          <w:marRight w:val="0"/>
          <w:marTop w:val="0"/>
          <w:marBottom w:val="0"/>
          <w:divBdr>
            <w:top w:val="none" w:sz="0" w:space="0" w:color="auto"/>
            <w:left w:val="none" w:sz="0" w:space="0" w:color="auto"/>
            <w:bottom w:val="none" w:sz="0" w:space="0" w:color="auto"/>
            <w:right w:val="none" w:sz="0" w:space="0" w:color="auto"/>
          </w:divBdr>
        </w:div>
        <w:div w:id="170027195">
          <w:marLeft w:val="0"/>
          <w:marRight w:val="0"/>
          <w:marTop w:val="0"/>
          <w:marBottom w:val="0"/>
          <w:divBdr>
            <w:top w:val="none" w:sz="0" w:space="0" w:color="auto"/>
            <w:left w:val="none" w:sz="0" w:space="0" w:color="auto"/>
            <w:bottom w:val="none" w:sz="0" w:space="0" w:color="auto"/>
            <w:right w:val="none" w:sz="0" w:space="0" w:color="auto"/>
          </w:divBdr>
        </w:div>
        <w:div w:id="892883218">
          <w:marLeft w:val="0"/>
          <w:marRight w:val="0"/>
          <w:marTop w:val="0"/>
          <w:marBottom w:val="0"/>
          <w:divBdr>
            <w:top w:val="none" w:sz="0" w:space="0" w:color="auto"/>
            <w:left w:val="none" w:sz="0" w:space="0" w:color="auto"/>
            <w:bottom w:val="none" w:sz="0" w:space="0" w:color="auto"/>
            <w:right w:val="none" w:sz="0" w:space="0" w:color="auto"/>
          </w:divBdr>
        </w:div>
        <w:div w:id="1901866982">
          <w:marLeft w:val="0"/>
          <w:marRight w:val="0"/>
          <w:marTop w:val="0"/>
          <w:marBottom w:val="0"/>
          <w:divBdr>
            <w:top w:val="none" w:sz="0" w:space="0" w:color="auto"/>
            <w:left w:val="none" w:sz="0" w:space="0" w:color="auto"/>
            <w:bottom w:val="none" w:sz="0" w:space="0" w:color="auto"/>
            <w:right w:val="none" w:sz="0" w:space="0" w:color="auto"/>
          </w:divBdr>
        </w:div>
        <w:div w:id="1544442059">
          <w:marLeft w:val="0"/>
          <w:marRight w:val="0"/>
          <w:marTop w:val="0"/>
          <w:marBottom w:val="0"/>
          <w:divBdr>
            <w:top w:val="none" w:sz="0" w:space="0" w:color="auto"/>
            <w:left w:val="none" w:sz="0" w:space="0" w:color="auto"/>
            <w:bottom w:val="none" w:sz="0" w:space="0" w:color="auto"/>
            <w:right w:val="none" w:sz="0" w:space="0" w:color="auto"/>
          </w:divBdr>
        </w:div>
        <w:div w:id="1392390468">
          <w:marLeft w:val="0"/>
          <w:marRight w:val="0"/>
          <w:marTop w:val="0"/>
          <w:marBottom w:val="0"/>
          <w:divBdr>
            <w:top w:val="none" w:sz="0" w:space="0" w:color="auto"/>
            <w:left w:val="none" w:sz="0" w:space="0" w:color="auto"/>
            <w:bottom w:val="none" w:sz="0" w:space="0" w:color="auto"/>
            <w:right w:val="none" w:sz="0" w:space="0" w:color="auto"/>
          </w:divBdr>
        </w:div>
        <w:div w:id="1731146892">
          <w:marLeft w:val="0"/>
          <w:marRight w:val="0"/>
          <w:marTop w:val="0"/>
          <w:marBottom w:val="0"/>
          <w:divBdr>
            <w:top w:val="none" w:sz="0" w:space="0" w:color="auto"/>
            <w:left w:val="none" w:sz="0" w:space="0" w:color="auto"/>
            <w:bottom w:val="none" w:sz="0" w:space="0" w:color="auto"/>
            <w:right w:val="none" w:sz="0" w:space="0" w:color="auto"/>
          </w:divBdr>
        </w:div>
        <w:div w:id="745423037">
          <w:marLeft w:val="0"/>
          <w:marRight w:val="0"/>
          <w:marTop w:val="0"/>
          <w:marBottom w:val="0"/>
          <w:divBdr>
            <w:top w:val="none" w:sz="0" w:space="0" w:color="auto"/>
            <w:left w:val="none" w:sz="0" w:space="0" w:color="auto"/>
            <w:bottom w:val="none" w:sz="0" w:space="0" w:color="auto"/>
            <w:right w:val="none" w:sz="0" w:space="0" w:color="auto"/>
          </w:divBdr>
        </w:div>
        <w:div w:id="95366982">
          <w:marLeft w:val="0"/>
          <w:marRight w:val="0"/>
          <w:marTop w:val="0"/>
          <w:marBottom w:val="0"/>
          <w:divBdr>
            <w:top w:val="none" w:sz="0" w:space="0" w:color="auto"/>
            <w:left w:val="none" w:sz="0" w:space="0" w:color="auto"/>
            <w:bottom w:val="none" w:sz="0" w:space="0" w:color="auto"/>
            <w:right w:val="none" w:sz="0" w:space="0" w:color="auto"/>
          </w:divBdr>
        </w:div>
        <w:div w:id="1480616157">
          <w:marLeft w:val="0"/>
          <w:marRight w:val="0"/>
          <w:marTop w:val="0"/>
          <w:marBottom w:val="0"/>
          <w:divBdr>
            <w:top w:val="none" w:sz="0" w:space="0" w:color="auto"/>
            <w:left w:val="none" w:sz="0" w:space="0" w:color="auto"/>
            <w:bottom w:val="none" w:sz="0" w:space="0" w:color="auto"/>
            <w:right w:val="none" w:sz="0" w:space="0" w:color="auto"/>
          </w:divBdr>
        </w:div>
        <w:div w:id="2001300373">
          <w:marLeft w:val="0"/>
          <w:marRight w:val="0"/>
          <w:marTop w:val="0"/>
          <w:marBottom w:val="0"/>
          <w:divBdr>
            <w:top w:val="none" w:sz="0" w:space="0" w:color="auto"/>
            <w:left w:val="none" w:sz="0" w:space="0" w:color="auto"/>
            <w:bottom w:val="none" w:sz="0" w:space="0" w:color="auto"/>
            <w:right w:val="none" w:sz="0" w:space="0" w:color="auto"/>
          </w:divBdr>
        </w:div>
        <w:div w:id="1982226154">
          <w:marLeft w:val="0"/>
          <w:marRight w:val="0"/>
          <w:marTop w:val="0"/>
          <w:marBottom w:val="0"/>
          <w:divBdr>
            <w:top w:val="none" w:sz="0" w:space="0" w:color="auto"/>
            <w:left w:val="none" w:sz="0" w:space="0" w:color="auto"/>
            <w:bottom w:val="none" w:sz="0" w:space="0" w:color="auto"/>
            <w:right w:val="none" w:sz="0" w:space="0" w:color="auto"/>
          </w:divBdr>
        </w:div>
        <w:div w:id="860313543">
          <w:marLeft w:val="0"/>
          <w:marRight w:val="0"/>
          <w:marTop w:val="0"/>
          <w:marBottom w:val="0"/>
          <w:divBdr>
            <w:top w:val="none" w:sz="0" w:space="0" w:color="auto"/>
            <w:left w:val="none" w:sz="0" w:space="0" w:color="auto"/>
            <w:bottom w:val="none" w:sz="0" w:space="0" w:color="auto"/>
            <w:right w:val="none" w:sz="0" w:space="0" w:color="auto"/>
          </w:divBdr>
        </w:div>
        <w:div w:id="1063797480">
          <w:marLeft w:val="0"/>
          <w:marRight w:val="0"/>
          <w:marTop w:val="0"/>
          <w:marBottom w:val="0"/>
          <w:divBdr>
            <w:top w:val="none" w:sz="0" w:space="0" w:color="auto"/>
            <w:left w:val="none" w:sz="0" w:space="0" w:color="auto"/>
            <w:bottom w:val="none" w:sz="0" w:space="0" w:color="auto"/>
            <w:right w:val="none" w:sz="0" w:space="0" w:color="auto"/>
          </w:divBdr>
        </w:div>
        <w:div w:id="1688602008">
          <w:marLeft w:val="0"/>
          <w:marRight w:val="0"/>
          <w:marTop w:val="0"/>
          <w:marBottom w:val="0"/>
          <w:divBdr>
            <w:top w:val="none" w:sz="0" w:space="0" w:color="auto"/>
            <w:left w:val="none" w:sz="0" w:space="0" w:color="auto"/>
            <w:bottom w:val="none" w:sz="0" w:space="0" w:color="auto"/>
            <w:right w:val="none" w:sz="0" w:space="0" w:color="auto"/>
          </w:divBdr>
        </w:div>
        <w:div w:id="119301152">
          <w:marLeft w:val="0"/>
          <w:marRight w:val="0"/>
          <w:marTop w:val="0"/>
          <w:marBottom w:val="0"/>
          <w:divBdr>
            <w:top w:val="none" w:sz="0" w:space="0" w:color="auto"/>
            <w:left w:val="none" w:sz="0" w:space="0" w:color="auto"/>
            <w:bottom w:val="none" w:sz="0" w:space="0" w:color="auto"/>
            <w:right w:val="none" w:sz="0" w:space="0" w:color="auto"/>
          </w:divBdr>
        </w:div>
        <w:div w:id="1433935199">
          <w:marLeft w:val="0"/>
          <w:marRight w:val="0"/>
          <w:marTop w:val="0"/>
          <w:marBottom w:val="0"/>
          <w:divBdr>
            <w:top w:val="none" w:sz="0" w:space="0" w:color="auto"/>
            <w:left w:val="none" w:sz="0" w:space="0" w:color="auto"/>
            <w:bottom w:val="none" w:sz="0" w:space="0" w:color="auto"/>
            <w:right w:val="none" w:sz="0" w:space="0" w:color="auto"/>
          </w:divBdr>
        </w:div>
        <w:div w:id="1797215286">
          <w:marLeft w:val="0"/>
          <w:marRight w:val="0"/>
          <w:marTop w:val="0"/>
          <w:marBottom w:val="0"/>
          <w:divBdr>
            <w:top w:val="none" w:sz="0" w:space="0" w:color="auto"/>
            <w:left w:val="none" w:sz="0" w:space="0" w:color="auto"/>
            <w:bottom w:val="none" w:sz="0" w:space="0" w:color="auto"/>
            <w:right w:val="none" w:sz="0" w:space="0" w:color="auto"/>
          </w:divBdr>
        </w:div>
        <w:div w:id="1137383112">
          <w:marLeft w:val="0"/>
          <w:marRight w:val="0"/>
          <w:marTop w:val="0"/>
          <w:marBottom w:val="0"/>
          <w:divBdr>
            <w:top w:val="none" w:sz="0" w:space="0" w:color="auto"/>
            <w:left w:val="none" w:sz="0" w:space="0" w:color="auto"/>
            <w:bottom w:val="none" w:sz="0" w:space="0" w:color="auto"/>
            <w:right w:val="none" w:sz="0" w:space="0" w:color="auto"/>
          </w:divBdr>
        </w:div>
        <w:div w:id="1374428329">
          <w:marLeft w:val="0"/>
          <w:marRight w:val="0"/>
          <w:marTop w:val="0"/>
          <w:marBottom w:val="0"/>
          <w:divBdr>
            <w:top w:val="none" w:sz="0" w:space="0" w:color="auto"/>
            <w:left w:val="none" w:sz="0" w:space="0" w:color="auto"/>
            <w:bottom w:val="none" w:sz="0" w:space="0" w:color="auto"/>
            <w:right w:val="none" w:sz="0" w:space="0" w:color="auto"/>
          </w:divBdr>
        </w:div>
        <w:div w:id="337276816">
          <w:marLeft w:val="0"/>
          <w:marRight w:val="0"/>
          <w:marTop w:val="0"/>
          <w:marBottom w:val="0"/>
          <w:divBdr>
            <w:top w:val="none" w:sz="0" w:space="0" w:color="auto"/>
            <w:left w:val="none" w:sz="0" w:space="0" w:color="auto"/>
            <w:bottom w:val="none" w:sz="0" w:space="0" w:color="auto"/>
            <w:right w:val="none" w:sz="0" w:space="0" w:color="auto"/>
          </w:divBdr>
        </w:div>
        <w:div w:id="314914706">
          <w:marLeft w:val="0"/>
          <w:marRight w:val="0"/>
          <w:marTop w:val="0"/>
          <w:marBottom w:val="0"/>
          <w:divBdr>
            <w:top w:val="none" w:sz="0" w:space="0" w:color="auto"/>
            <w:left w:val="none" w:sz="0" w:space="0" w:color="auto"/>
            <w:bottom w:val="none" w:sz="0" w:space="0" w:color="auto"/>
            <w:right w:val="none" w:sz="0" w:space="0" w:color="auto"/>
          </w:divBdr>
        </w:div>
        <w:div w:id="764764447">
          <w:marLeft w:val="0"/>
          <w:marRight w:val="0"/>
          <w:marTop w:val="0"/>
          <w:marBottom w:val="0"/>
          <w:divBdr>
            <w:top w:val="none" w:sz="0" w:space="0" w:color="auto"/>
            <w:left w:val="none" w:sz="0" w:space="0" w:color="auto"/>
            <w:bottom w:val="none" w:sz="0" w:space="0" w:color="auto"/>
            <w:right w:val="none" w:sz="0" w:space="0" w:color="auto"/>
          </w:divBdr>
        </w:div>
        <w:div w:id="981496439">
          <w:marLeft w:val="0"/>
          <w:marRight w:val="0"/>
          <w:marTop w:val="0"/>
          <w:marBottom w:val="0"/>
          <w:divBdr>
            <w:top w:val="none" w:sz="0" w:space="0" w:color="auto"/>
            <w:left w:val="none" w:sz="0" w:space="0" w:color="auto"/>
            <w:bottom w:val="none" w:sz="0" w:space="0" w:color="auto"/>
            <w:right w:val="none" w:sz="0" w:space="0" w:color="auto"/>
          </w:divBdr>
        </w:div>
        <w:div w:id="1757247463">
          <w:marLeft w:val="0"/>
          <w:marRight w:val="0"/>
          <w:marTop w:val="0"/>
          <w:marBottom w:val="0"/>
          <w:divBdr>
            <w:top w:val="none" w:sz="0" w:space="0" w:color="auto"/>
            <w:left w:val="none" w:sz="0" w:space="0" w:color="auto"/>
            <w:bottom w:val="none" w:sz="0" w:space="0" w:color="auto"/>
            <w:right w:val="none" w:sz="0" w:space="0" w:color="auto"/>
          </w:divBdr>
        </w:div>
        <w:div w:id="171072684">
          <w:marLeft w:val="0"/>
          <w:marRight w:val="0"/>
          <w:marTop w:val="0"/>
          <w:marBottom w:val="0"/>
          <w:divBdr>
            <w:top w:val="none" w:sz="0" w:space="0" w:color="auto"/>
            <w:left w:val="none" w:sz="0" w:space="0" w:color="auto"/>
            <w:bottom w:val="none" w:sz="0" w:space="0" w:color="auto"/>
            <w:right w:val="none" w:sz="0" w:space="0" w:color="auto"/>
          </w:divBdr>
        </w:div>
        <w:div w:id="1852912101">
          <w:marLeft w:val="0"/>
          <w:marRight w:val="0"/>
          <w:marTop w:val="0"/>
          <w:marBottom w:val="0"/>
          <w:divBdr>
            <w:top w:val="none" w:sz="0" w:space="0" w:color="auto"/>
            <w:left w:val="none" w:sz="0" w:space="0" w:color="auto"/>
            <w:bottom w:val="none" w:sz="0" w:space="0" w:color="auto"/>
            <w:right w:val="none" w:sz="0" w:space="0" w:color="auto"/>
          </w:divBdr>
        </w:div>
        <w:div w:id="1329211737">
          <w:marLeft w:val="0"/>
          <w:marRight w:val="0"/>
          <w:marTop w:val="0"/>
          <w:marBottom w:val="0"/>
          <w:divBdr>
            <w:top w:val="none" w:sz="0" w:space="0" w:color="auto"/>
            <w:left w:val="none" w:sz="0" w:space="0" w:color="auto"/>
            <w:bottom w:val="none" w:sz="0" w:space="0" w:color="auto"/>
            <w:right w:val="none" w:sz="0" w:space="0" w:color="auto"/>
          </w:divBdr>
        </w:div>
        <w:div w:id="1115561688">
          <w:marLeft w:val="0"/>
          <w:marRight w:val="0"/>
          <w:marTop w:val="0"/>
          <w:marBottom w:val="0"/>
          <w:divBdr>
            <w:top w:val="none" w:sz="0" w:space="0" w:color="auto"/>
            <w:left w:val="none" w:sz="0" w:space="0" w:color="auto"/>
            <w:bottom w:val="none" w:sz="0" w:space="0" w:color="auto"/>
            <w:right w:val="none" w:sz="0" w:space="0" w:color="auto"/>
          </w:divBdr>
        </w:div>
        <w:div w:id="1402409643">
          <w:marLeft w:val="0"/>
          <w:marRight w:val="0"/>
          <w:marTop w:val="0"/>
          <w:marBottom w:val="0"/>
          <w:divBdr>
            <w:top w:val="none" w:sz="0" w:space="0" w:color="auto"/>
            <w:left w:val="none" w:sz="0" w:space="0" w:color="auto"/>
            <w:bottom w:val="none" w:sz="0" w:space="0" w:color="auto"/>
            <w:right w:val="none" w:sz="0" w:space="0" w:color="auto"/>
          </w:divBdr>
        </w:div>
        <w:div w:id="344939218">
          <w:marLeft w:val="0"/>
          <w:marRight w:val="0"/>
          <w:marTop w:val="0"/>
          <w:marBottom w:val="0"/>
          <w:divBdr>
            <w:top w:val="none" w:sz="0" w:space="0" w:color="auto"/>
            <w:left w:val="none" w:sz="0" w:space="0" w:color="auto"/>
            <w:bottom w:val="none" w:sz="0" w:space="0" w:color="auto"/>
            <w:right w:val="none" w:sz="0" w:space="0" w:color="auto"/>
          </w:divBdr>
        </w:div>
        <w:div w:id="2045326871">
          <w:marLeft w:val="0"/>
          <w:marRight w:val="0"/>
          <w:marTop w:val="0"/>
          <w:marBottom w:val="0"/>
          <w:divBdr>
            <w:top w:val="none" w:sz="0" w:space="0" w:color="auto"/>
            <w:left w:val="none" w:sz="0" w:space="0" w:color="auto"/>
            <w:bottom w:val="none" w:sz="0" w:space="0" w:color="auto"/>
            <w:right w:val="none" w:sz="0" w:space="0" w:color="auto"/>
          </w:divBdr>
        </w:div>
        <w:div w:id="630941268">
          <w:marLeft w:val="0"/>
          <w:marRight w:val="0"/>
          <w:marTop w:val="0"/>
          <w:marBottom w:val="0"/>
          <w:divBdr>
            <w:top w:val="none" w:sz="0" w:space="0" w:color="auto"/>
            <w:left w:val="none" w:sz="0" w:space="0" w:color="auto"/>
            <w:bottom w:val="none" w:sz="0" w:space="0" w:color="auto"/>
            <w:right w:val="none" w:sz="0" w:space="0" w:color="auto"/>
          </w:divBdr>
        </w:div>
        <w:div w:id="1683624812">
          <w:marLeft w:val="0"/>
          <w:marRight w:val="0"/>
          <w:marTop w:val="0"/>
          <w:marBottom w:val="0"/>
          <w:divBdr>
            <w:top w:val="none" w:sz="0" w:space="0" w:color="auto"/>
            <w:left w:val="none" w:sz="0" w:space="0" w:color="auto"/>
            <w:bottom w:val="none" w:sz="0" w:space="0" w:color="auto"/>
            <w:right w:val="none" w:sz="0" w:space="0" w:color="auto"/>
          </w:divBdr>
        </w:div>
        <w:div w:id="316498409">
          <w:marLeft w:val="0"/>
          <w:marRight w:val="0"/>
          <w:marTop w:val="0"/>
          <w:marBottom w:val="0"/>
          <w:divBdr>
            <w:top w:val="none" w:sz="0" w:space="0" w:color="auto"/>
            <w:left w:val="none" w:sz="0" w:space="0" w:color="auto"/>
            <w:bottom w:val="none" w:sz="0" w:space="0" w:color="auto"/>
            <w:right w:val="none" w:sz="0" w:space="0" w:color="auto"/>
          </w:divBdr>
        </w:div>
        <w:div w:id="1546067117">
          <w:marLeft w:val="0"/>
          <w:marRight w:val="0"/>
          <w:marTop w:val="0"/>
          <w:marBottom w:val="0"/>
          <w:divBdr>
            <w:top w:val="none" w:sz="0" w:space="0" w:color="auto"/>
            <w:left w:val="none" w:sz="0" w:space="0" w:color="auto"/>
            <w:bottom w:val="none" w:sz="0" w:space="0" w:color="auto"/>
            <w:right w:val="none" w:sz="0" w:space="0" w:color="auto"/>
          </w:divBdr>
        </w:div>
        <w:div w:id="652829086">
          <w:marLeft w:val="0"/>
          <w:marRight w:val="0"/>
          <w:marTop w:val="0"/>
          <w:marBottom w:val="0"/>
          <w:divBdr>
            <w:top w:val="none" w:sz="0" w:space="0" w:color="auto"/>
            <w:left w:val="none" w:sz="0" w:space="0" w:color="auto"/>
            <w:bottom w:val="none" w:sz="0" w:space="0" w:color="auto"/>
            <w:right w:val="none" w:sz="0" w:space="0" w:color="auto"/>
          </w:divBdr>
        </w:div>
        <w:div w:id="1048646109">
          <w:marLeft w:val="0"/>
          <w:marRight w:val="0"/>
          <w:marTop w:val="0"/>
          <w:marBottom w:val="0"/>
          <w:divBdr>
            <w:top w:val="none" w:sz="0" w:space="0" w:color="auto"/>
            <w:left w:val="none" w:sz="0" w:space="0" w:color="auto"/>
            <w:bottom w:val="none" w:sz="0" w:space="0" w:color="auto"/>
            <w:right w:val="none" w:sz="0" w:space="0" w:color="auto"/>
          </w:divBdr>
        </w:div>
        <w:div w:id="142159041">
          <w:marLeft w:val="0"/>
          <w:marRight w:val="0"/>
          <w:marTop w:val="0"/>
          <w:marBottom w:val="0"/>
          <w:divBdr>
            <w:top w:val="none" w:sz="0" w:space="0" w:color="auto"/>
            <w:left w:val="none" w:sz="0" w:space="0" w:color="auto"/>
            <w:bottom w:val="none" w:sz="0" w:space="0" w:color="auto"/>
            <w:right w:val="none" w:sz="0" w:space="0" w:color="auto"/>
          </w:divBdr>
        </w:div>
      </w:divsChild>
    </w:div>
    <w:div w:id="1873377027">
      <w:bodyDiv w:val="1"/>
      <w:marLeft w:val="0"/>
      <w:marRight w:val="0"/>
      <w:marTop w:val="0"/>
      <w:marBottom w:val="0"/>
      <w:divBdr>
        <w:top w:val="none" w:sz="0" w:space="0" w:color="auto"/>
        <w:left w:val="none" w:sz="0" w:space="0" w:color="auto"/>
        <w:bottom w:val="none" w:sz="0" w:space="0" w:color="auto"/>
        <w:right w:val="none" w:sz="0" w:space="0" w:color="auto"/>
      </w:divBdr>
    </w:div>
    <w:div w:id="1932200659">
      <w:bodyDiv w:val="1"/>
      <w:marLeft w:val="0"/>
      <w:marRight w:val="0"/>
      <w:marTop w:val="0"/>
      <w:marBottom w:val="0"/>
      <w:divBdr>
        <w:top w:val="none" w:sz="0" w:space="0" w:color="auto"/>
        <w:left w:val="none" w:sz="0" w:space="0" w:color="auto"/>
        <w:bottom w:val="none" w:sz="0" w:space="0" w:color="auto"/>
        <w:right w:val="none" w:sz="0" w:space="0" w:color="auto"/>
      </w:divBdr>
    </w:div>
    <w:div w:id="1940749475">
      <w:bodyDiv w:val="1"/>
      <w:marLeft w:val="0"/>
      <w:marRight w:val="0"/>
      <w:marTop w:val="0"/>
      <w:marBottom w:val="0"/>
      <w:divBdr>
        <w:top w:val="none" w:sz="0" w:space="0" w:color="auto"/>
        <w:left w:val="none" w:sz="0" w:space="0" w:color="auto"/>
        <w:bottom w:val="none" w:sz="0" w:space="0" w:color="auto"/>
        <w:right w:val="none" w:sz="0" w:space="0" w:color="auto"/>
      </w:divBdr>
    </w:div>
    <w:div w:id="1968584964">
      <w:bodyDiv w:val="1"/>
      <w:marLeft w:val="0"/>
      <w:marRight w:val="0"/>
      <w:marTop w:val="0"/>
      <w:marBottom w:val="0"/>
      <w:divBdr>
        <w:top w:val="none" w:sz="0" w:space="0" w:color="auto"/>
        <w:left w:val="none" w:sz="0" w:space="0" w:color="auto"/>
        <w:bottom w:val="none" w:sz="0" w:space="0" w:color="auto"/>
        <w:right w:val="none" w:sz="0" w:space="0" w:color="auto"/>
      </w:divBdr>
    </w:div>
    <w:div w:id="2036421630">
      <w:bodyDiv w:val="1"/>
      <w:marLeft w:val="0"/>
      <w:marRight w:val="0"/>
      <w:marTop w:val="0"/>
      <w:marBottom w:val="0"/>
      <w:divBdr>
        <w:top w:val="none" w:sz="0" w:space="0" w:color="auto"/>
        <w:left w:val="none" w:sz="0" w:space="0" w:color="auto"/>
        <w:bottom w:val="none" w:sz="0" w:space="0" w:color="auto"/>
        <w:right w:val="none" w:sz="0" w:space="0" w:color="auto"/>
      </w:divBdr>
    </w:div>
    <w:div w:id="204964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hyperlink" Target="https://scottishmedicines.org.uk/making-a-submission/"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nss.nhs.scot/" TargetMode="External" Id="rId21"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footer" Target="footer2.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yperlink" Target="http://www.pssru.ac.uk/"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image" Target="media/image4.jpg" Id="rId24"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er" Target="footer3.xml" Id="rId23" /><Relationship Type="http://schemas.openxmlformats.org/officeDocument/2006/relationships/footnotes" Target="footnotes.xml" Id="rId10" /><Relationship Type="http://schemas.openxmlformats.org/officeDocument/2006/relationships/hyperlink" Target="https://www.scottishmedicines.org.uk/making-a-submission/"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hyperlink" Target="https://digital.nhs.uk/data-and-information/data-tools-and-services/data-services/hospital-episode-statistics" TargetMode="External" Id="rId22" /><Relationship Type="http://schemas.openxmlformats.org/officeDocument/2006/relationships/header" Target="header2.xml" Id="R96b08144fb0a40c4" /><Relationship Type="http://schemas.openxmlformats.org/officeDocument/2006/relationships/header" Target="header3.xml" Id="R0da1abaf5d264804" /><Relationship Type="http://schemas.openxmlformats.org/officeDocument/2006/relationships/header" Target="header4.xml" Id="Rda8d6852cc0447d4" /></Relationships>
</file>

<file path=word/_rels/settings.xml.rels><?xml version="1.0" encoding="UTF-8" standalone="yes"?>
<Relationships xmlns="http://schemas.openxmlformats.org/package/2006/relationships"><Relationship Id="rId1" Type="http://schemas.openxmlformats.org/officeDocument/2006/relationships/attachedTemplate" Target="file:///C:\CorporateTemplates\Word\ihub%20Report%20(light%20green).dotx" TargetMode="External"/></Relationships>
</file>

<file path=word/theme/theme1.xml><?xml version="1.0" encoding="utf-8"?>
<a:theme xmlns:a="http://schemas.openxmlformats.org/drawingml/2006/main" name="Office Theme">
  <a:themeElements>
    <a:clrScheme name="Custom 7">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0A2D2634FE7FB49B228EB7361B0310C" ma:contentTypeVersion="6" ma:contentTypeDescription="Create a new document." ma:contentTypeScope="" ma:versionID="354db4d2de30502b8cc722edcb98f300">
  <xsd:schema xmlns:xsd="http://www.w3.org/2001/XMLSchema" xmlns:xs="http://www.w3.org/2001/XMLSchema" xmlns:p="http://schemas.microsoft.com/office/2006/metadata/properties" xmlns:ns2="415e72ba-d9a0-4dd2-8969-3480b551d777" targetNamespace="http://schemas.microsoft.com/office/2006/metadata/properties" ma:root="true" ma:fieldsID="148620eb02e5bd05e1d30ab7012fb490" ns2:_="">
    <xsd:import namespace="415e72ba-d9a0-4dd2-8969-3480b551d7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e72ba-d9a0-4dd2-8969-3480b551d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0147C-8788-4500-9E2F-E7D4180D03F7}">
  <ds:schemaRefs>
    <ds:schemaRef ds:uri="http://schemas.openxmlformats.org/officeDocument/2006/bibliography"/>
  </ds:schemaRefs>
</ds:datastoreItem>
</file>

<file path=customXml/itemProps2.xml><?xml version="1.0" encoding="utf-8"?>
<ds:datastoreItem xmlns:ds="http://schemas.openxmlformats.org/officeDocument/2006/customXml" ds:itemID="{C8DA57E2-F415-4A01-AB9D-056AD814FF1D}">
  <ds:schemaRefs>
    <ds:schemaRef ds:uri="http://schemas.openxmlformats.org/officeDocument/2006/bibliography"/>
  </ds:schemaRefs>
</ds:datastoreItem>
</file>

<file path=customXml/itemProps3.xml><?xml version="1.0" encoding="utf-8"?>
<ds:datastoreItem xmlns:ds="http://schemas.openxmlformats.org/officeDocument/2006/customXml" ds:itemID="{36BFF910-4506-477F-A1DD-DB6A2A718FF1}">
  <ds:schemaRefs>
    <ds:schemaRef ds:uri="http://schemas.microsoft.com/sharepoint/v3/contenttype/forms"/>
  </ds:schemaRefs>
</ds:datastoreItem>
</file>

<file path=customXml/itemProps4.xml><?xml version="1.0" encoding="utf-8"?>
<ds:datastoreItem xmlns:ds="http://schemas.openxmlformats.org/officeDocument/2006/customXml" ds:itemID="{EC428838-062D-4F57-BB22-078AE97F15B7}">
  <ds:schemaRefs>
    <ds:schemaRef ds:uri="http://schemas.microsoft.com/office/2006/metadata/properties"/>
    <ds:schemaRef ds:uri="http://schemas.microsoft.com/office/infopath/2007/PartnerControls"/>
    <ds:schemaRef ds:uri="c90fc823-f927-4b13-b746-572312a1c935"/>
  </ds:schemaRefs>
</ds:datastoreItem>
</file>

<file path=customXml/itemProps5.xml><?xml version="1.0" encoding="utf-8"?>
<ds:datastoreItem xmlns:ds="http://schemas.openxmlformats.org/officeDocument/2006/customXml" ds:itemID="{D6557C4A-0AF0-4D24-ABCE-32F63FE95872}"/>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ihub Report (light green)</ap:Template>
  <ap:Application>Microsoft Word for the web</ap:Application>
  <ap:DocSecurity>0</ap:DocSecurity>
  <ap:PresentationFormat/>
  <ap:Slides>0</ap:Slides>
  <ap:Notes>0</ap:Notes>
  <ap:HiddenSlides>0</ap:HiddenSlides>
  <ap:MMClips>0</ap:MMClips>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Corinne Booth (NHS Healthcare Improvement Scotland)</lastModifiedBy>
  <revision>32</revision>
  <lastPrinted>2018-04-11T08:29:00.0000000Z</lastPrinted>
  <dcterms:created xsi:type="dcterms:W3CDTF">2024-10-30T11:11:00.0000000Z</dcterms:created>
  <dcterms:modified xsi:type="dcterms:W3CDTF">2024-11-06T13:32:18.4614193Z</dcterms:modified>
  <category/>
  <contentStatus/>
  <dc:language/>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0</vt:i4>
  </property>
  <property fmtid="{D5CDD505-2E9C-101B-9397-08002B2CF9AE}" pid="3" name="ContentTypeId">
    <vt:lpwstr>0x01010080A2D2634FE7FB49B228EB7361B0310C</vt:lpwstr>
  </property>
  <property fmtid="{D5CDD505-2E9C-101B-9397-08002B2CF9AE}" pid="4" name="Departments">
    <vt:lpwstr/>
  </property>
</Properties>
</file>