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B333" w14:textId="77777777" w:rsidR="004A4743" w:rsidRDefault="004A4743" w:rsidP="00021936">
      <w:pPr>
        <w:jc w:val="center"/>
        <w:rPr>
          <w:rFonts w:ascii="Arial" w:hAnsi="Arial" w:cs="Arial"/>
          <w:b/>
          <w:sz w:val="28"/>
          <w:szCs w:val="28"/>
        </w:rPr>
      </w:pPr>
    </w:p>
    <w:p w14:paraId="5B407424" w14:textId="74810B5C" w:rsidR="00021936" w:rsidRPr="005B12C4" w:rsidRDefault="00846C66" w:rsidP="00021936">
      <w:pPr>
        <w:jc w:val="center"/>
        <w:rPr>
          <w:rFonts w:ascii="Arial" w:hAnsi="Arial" w:cs="Arial"/>
          <w:b/>
          <w:sz w:val="28"/>
          <w:szCs w:val="28"/>
        </w:rPr>
      </w:pPr>
      <w:r>
        <w:rPr>
          <w:rFonts w:ascii="Arial" w:hAnsi="Arial" w:cs="Arial"/>
          <w:b/>
          <w:sz w:val="28"/>
          <w:szCs w:val="28"/>
        </w:rPr>
        <w:t>SMC</w:t>
      </w:r>
      <w:r w:rsidR="008774C4" w:rsidRPr="005B12C4">
        <w:rPr>
          <w:rFonts w:ascii="Arial" w:hAnsi="Arial" w:cs="Arial"/>
          <w:b/>
          <w:sz w:val="28"/>
          <w:szCs w:val="28"/>
        </w:rPr>
        <w:t xml:space="preserve"> Terms of Reference</w:t>
      </w:r>
    </w:p>
    <w:p w14:paraId="4684B69A" w14:textId="77777777" w:rsidR="008774C4" w:rsidRPr="008774C4" w:rsidRDefault="008774C4" w:rsidP="00021936">
      <w:pPr>
        <w:jc w:val="center"/>
        <w:rPr>
          <w:rFonts w:ascii="Arial" w:hAnsi="Arial" w:cs="Arial"/>
        </w:rPr>
      </w:pPr>
    </w:p>
    <w:p w14:paraId="52B47E57" w14:textId="48502243" w:rsidR="009B5BC0" w:rsidRPr="005B2C42" w:rsidRDefault="009B5BC0" w:rsidP="009B5BC0">
      <w:pPr>
        <w:pStyle w:val="ListParagraph"/>
        <w:numPr>
          <w:ilvl w:val="0"/>
          <w:numId w:val="1"/>
        </w:numPr>
        <w:rPr>
          <w:rFonts w:ascii="Arial" w:hAnsi="Arial" w:cs="Arial"/>
          <w:b/>
        </w:rPr>
      </w:pPr>
      <w:r w:rsidRPr="005B2C42">
        <w:rPr>
          <w:rFonts w:ascii="Arial" w:hAnsi="Arial" w:cs="Arial"/>
          <w:b/>
        </w:rPr>
        <w:t>Purpose</w:t>
      </w:r>
    </w:p>
    <w:p w14:paraId="453F5269" w14:textId="10E482BE" w:rsidR="009E07E7" w:rsidRPr="005B2C42" w:rsidRDefault="009E07E7" w:rsidP="009E07E7">
      <w:pPr>
        <w:pStyle w:val="ListParagraph"/>
        <w:numPr>
          <w:ilvl w:val="1"/>
          <w:numId w:val="1"/>
        </w:numPr>
        <w:rPr>
          <w:rFonts w:ascii="Arial" w:hAnsi="Arial" w:cs="Arial"/>
          <w:b/>
        </w:rPr>
      </w:pPr>
      <w:r w:rsidRPr="005B2C42">
        <w:rPr>
          <w:rFonts w:ascii="Arial" w:hAnsi="Arial" w:cs="Arial"/>
          <w:b/>
        </w:rPr>
        <w:t>Primary objective</w:t>
      </w:r>
    </w:p>
    <w:p w14:paraId="14720BBF" w14:textId="0D3B98AC" w:rsidR="009E07E7" w:rsidRPr="00B75804" w:rsidRDefault="009E07E7" w:rsidP="00B75804">
      <w:pPr>
        <w:spacing w:after="240"/>
        <w:ind w:left="709"/>
        <w:rPr>
          <w:rFonts w:ascii="Arial" w:hAnsi="Arial" w:cs="Arial"/>
        </w:rPr>
      </w:pPr>
      <w:r w:rsidRPr="00B75804">
        <w:rPr>
          <w:rFonts w:ascii="Arial" w:hAnsi="Arial" w:cs="Arial"/>
        </w:rPr>
        <w:t xml:space="preserve">The role of </w:t>
      </w:r>
      <w:r w:rsidR="007F7462">
        <w:rPr>
          <w:rFonts w:ascii="Arial" w:hAnsi="Arial" w:cs="Arial"/>
        </w:rPr>
        <w:t>SMC is to provide advice to NHS Boards across Scotland about the status of newly licensed medicines and new indications for established products.</w:t>
      </w:r>
    </w:p>
    <w:p w14:paraId="2E916900" w14:textId="23FD46DA" w:rsidR="00C2419A" w:rsidRPr="005B2C42" w:rsidRDefault="00C2419A" w:rsidP="00C2419A">
      <w:pPr>
        <w:pStyle w:val="ListParagraph"/>
        <w:numPr>
          <w:ilvl w:val="1"/>
          <w:numId w:val="1"/>
        </w:numPr>
        <w:rPr>
          <w:rFonts w:ascii="Arial" w:hAnsi="Arial" w:cs="Arial"/>
          <w:b/>
        </w:rPr>
      </w:pPr>
      <w:r w:rsidRPr="005B2C42">
        <w:rPr>
          <w:rFonts w:ascii="Arial" w:hAnsi="Arial" w:cs="Arial"/>
          <w:b/>
        </w:rPr>
        <w:t>Aims</w:t>
      </w:r>
    </w:p>
    <w:p w14:paraId="4693E3E6" w14:textId="6F992345" w:rsidR="007F7462" w:rsidRDefault="007F7462" w:rsidP="007F7462">
      <w:pPr>
        <w:pStyle w:val="ListParagraph"/>
        <w:rPr>
          <w:rFonts w:ascii="Arial" w:hAnsi="Arial" w:cs="Arial"/>
        </w:rPr>
      </w:pPr>
      <w:r>
        <w:rPr>
          <w:rFonts w:ascii="Arial" w:hAnsi="Arial" w:cs="Arial"/>
        </w:rPr>
        <w:t>SMC aims to ensure that medicines which offer benefits to patients and value for money are accepted for routine use as quickly as possible.</w:t>
      </w:r>
    </w:p>
    <w:p w14:paraId="60EB0487" w14:textId="77777777" w:rsidR="007F7462" w:rsidRDefault="007F7462" w:rsidP="007F7462">
      <w:pPr>
        <w:pStyle w:val="ListParagraph"/>
        <w:rPr>
          <w:rFonts w:ascii="Arial" w:hAnsi="Arial" w:cs="Arial"/>
        </w:rPr>
      </w:pPr>
    </w:p>
    <w:p w14:paraId="18ED715C" w14:textId="22C7D499" w:rsidR="00C2419A" w:rsidRPr="005B2C42" w:rsidRDefault="006C00E2" w:rsidP="00C2419A">
      <w:pPr>
        <w:pStyle w:val="ListParagraph"/>
        <w:numPr>
          <w:ilvl w:val="1"/>
          <w:numId w:val="1"/>
        </w:numPr>
        <w:rPr>
          <w:rFonts w:ascii="Arial" w:hAnsi="Arial" w:cs="Arial"/>
          <w:b/>
        </w:rPr>
      </w:pPr>
      <w:r w:rsidRPr="005B2C42">
        <w:rPr>
          <w:rFonts w:ascii="Arial" w:hAnsi="Arial" w:cs="Arial"/>
          <w:b/>
        </w:rPr>
        <w:t>Statutory r</w:t>
      </w:r>
      <w:r w:rsidR="00C2419A" w:rsidRPr="005B2C42">
        <w:rPr>
          <w:rFonts w:ascii="Arial" w:hAnsi="Arial" w:cs="Arial"/>
          <w:b/>
        </w:rPr>
        <w:t>esponsibilities</w:t>
      </w:r>
    </w:p>
    <w:p w14:paraId="6733C533" w14:textId="38B5EEDB" w:rsidR="007F7462" w:rsidRDefault="007F7462" w:rsidP="007F7462">
      <w:pPr>
        <w:pStyle w:val="ListParagraph"/>
        <w:rPr>
          <w:rFonts w:ascii="Arial" w:hAnsi="Arial" w:cs="Arial"/>
        </w:rPr>
      </w:pPr>
      <w:r w:rsidRPr="007F7462">
        <w:rPr>
          <w:rFonts w:ascii="Arial" w:hAnsi="Arial" w:cs="Arial"/>
        </w:rPr>
        <w:t>Healthcare Improvement Scotland (HIS) has specified functions, under the Public Services Reform (Scotland) Act, 2010, for the evaluation and provision of advice to the health service on the clinical and cost effectiveness of new and existing health technologies including drugs (hereafter described as medicines). SMC provides this key function for medicines.</w:t>
      </w:r>
    </w:p>
    <w:p w14:paraId="36992166" w14:textId="77777777" w:rsidR="007F7462" w:rsidRDefault="007F7462" w:rsidP="007F7462">
      <w:pPr>
        <w:pStyle w:val="ListParagraph"/>
        <w:rPr>
          <w:rFonts w:ascii="Arial" w:hAnsi="Arial" w:cs="Arial"/>
        </w:rPr>
      </w:pPr>
    </w:p>
    <w:p w14:paraId="378AD17E" w14:textId="3946006D" w:rsidR="0051691E" w:rsidRPr="005B2C42" w:rsidRDefault="00021936" w:rsidP="001D4B83">
      <w:pPr>
        <w:pStyle w:val="ListParagraph"/>
        <w:numPr>
          <w:ilvl w:val="0"/>
          <w:numId w:val="1"/>
        </w:numPr>
        <w:rPr>
          <w:rFonts w:ascii="Arial" w:hAnsi="Arial" w:cs="Arial"/>
          <w:b/>
        </w:rPr>
      </w:pPr>
      <w:r w:rsidRPr="005B2C42">
        <w:rPr>
          <w:rFonts w:ascii="Arial" w:hAnsi="Arial" w:cs="Arial"/>
          <w:b/>
        </w:rPr>
        <w:t>Function</w:t>
      </w:r>
    </w:p>
    <w:p w14:paraId="4D22CE93" w14:textId="77777777" w:rsidR="007F7462" w:rsidRPr="007F7462" w:rsidRDefault="007F7462" w:rsidP="007F7462">
      <w:pPr>
        <w:rPr>
          <w:rFonts w:ascii="Arial" w:hAnsi="Arial" w:cs="Arial"/>
        </w:rPr>
      </w:pPr>
      <w:r w:rsidRPr="007F7462">
        <w:rPr>
          <w:rFonts w:ascii="Arial" w:hAnsi="Arial" w:cs="Arial"/>
        </w:rPr>
        <w:t>SMC has two primary functions:</w:t>
      </w:r>
    </w:p>
    <w:p w14:paraId="4B5BB54B" w14:textId="77777777" w:rsidR="007F7462" w:rsidRPr="007F7462" w:rsidRDefault="007F7462" w:rsidP="007F7462">
      <w:pPr>
        <w:rPr>
          <w:rFonts w:ascii="Arial" w:hAnsi="Arial" w:cs="Arial"/>
        </w:rPr>
      </w:pPr>
    </w:p>
    <w:p w14:paraId="5F2EF5C0" w14:textId="0B0F27A9" w:rsidR="007F7462" w:rsidRDefault="007F7462" w:rsidP="00B01924">
      <w:pPr>
        <w:pStyle w:val="ListParagraph"/>
        <w:numPr>
          <w:ilvl w:val="0"/>
          <w:numId w:val="38"/>
        </w:numPr>
        <w:rPr>
          <w:rFonts w:ascii="Arial" w:hAnsi="Arial" w:cs="Arial"/>
        </w:rPr>
      </w:pPr>
      <w:r w:rsidRPr="007F7462">
        <w:rPr>
          <w:rFonts w:ascii="Arial" w:hAnsi="Arial" w:cs="Arial"/>
        </w:rPr>
        <w:t>To provide early advice to NHS Boards and their Area Drug and Therapeutics Committees (ADTCs) about the status of newly licensed medicines as soon as practical after the medicine is available for prescribing, on a “Once for Scotland” basis. SMC assesses the cli</w:t>
      </w:r>
      <w:r>
        <w:rPr>
          <w:rFonts w:ascii="Arial" w:hAnsi="Arial" w:cs="Arial"/>
        </w:rPr>
        <w:t>nical and cost-effectiveness of</w:t>
      </w:r>
      <w:r w:rsidRPr="007F7462">
        <w:rPr>
          <w:rFonts w:ascii="Arial" w:hAnsi="Arial" w:cs="Arial"/>
        </w:rPr>
        <w:t xml:space="preserve"> new treatments by appraising submissions provided by pharmaceutical companies on the health benefits of a medicine and justification of its price. </w:t>
      </w:r>
      <w:r w:rsidR="00B01924">
        <w:rPr>
          <w:rFonts w:ascii="Arial" w:hAnsi="Arial" w:cs="Arial"/>
        </w:rPr>
        <w:t xml:space="preserve">SMC </w:t>
      </w:r>
      <w:proofErr w:type="gramStart"/>
      <w:r w:rsidR="00B01924">
        <w:rPr>
          <w:rFonts w:ascii="Arial" w:hAnsi="Arial" w:cs="Arial"/>
        </w:rPr>
        <w:t>takes into account</w:t>
      </w:r>
      <w:proofErr w:type="gramEnd"/>
      <w:r w:rsidR="00B01924">
        <w:rPr>
          <w:rFonts w:ascii="Arial" w:hAnsi="Arial" w:cs="Arial"/>
        </w:rPr>
        <w:t xml:space="preserve"> the views of clinical experts as well as </w:t>
      </w:r>
      <w:r w:rsidR="00B01924" w:rsidRPr="00B01924">
        <w:rPr>
          <w:rFonts w:ascii="Arial" w:hAnsi="Arial" w:cs="Arial"/>
        </w:rPr>
        <w:t>evidence submitted by patient group</w:t>
      </w:r>
      <w:r w:rsidR="005F5816">
        <w:rPr>
          <w:rFonts w:ascii="Arial" w:hAnsi="Arial" w:cs="Arial"/>
        </w:rPr>
        <w:t xml:space="preserve"> partner</w:t>
      </w:r>
      <w:r w:rsidR="00B01924" w:rsidRPr="00B01924">
        <w:rPr>
          <w:rFonts w:ascii="Arial" w:hAnsi="Arial" w:cs="Arial"/>
        </w:rPr>
        <w:t>s.</w:t>
      </w:r>
      <w:r w:rsidR="00B01924">
        <w:rPr>
          <w:rFonts w:ascii="Arial" w:hAnsi="Arial" w:cs="Arial"/>
        </w:rPr>
        <w:t xml:space="preserve"> </w:t>
      </w:r>
      <w:r w:rsidRPr="007F7462">
        <w:rPr>
          <w:rFonts w:ascii="Arial" w:hAnsi="Arial" w:cs="Arial"/>
        </w:rPr>
        <w:t>SMC’s remit covers prescription-only medicines (POMs) and excludes some types of medicine such as vaccines,</w:t>
      </w:r>
      <w:r>
        <w:rPr>
          <w:rFonts w:ascii="Arial" w:hAnsi="Arial" w:cs="Arial"/>
        </w:rPr>
        <w:t xml:space="preserve"> </w:t>
      </w:r>
      <w:r w:rsidRPr="007F7462">
        <w:rPr>
          <w:rFonts w:ascii="Arial" w:hAnsi="Arial" w:cs="Arial"/>
        </w:rPr>
        <w:t xml:space="preserve">generics and blood products. </w:t>
      </w:r>
    </w:p>
    <w:p w14:paraId="548FB2B8" w14:textId="77777777" w:rsidR="007F7462" w:rsidRDefault="007F7462" w:rsidP="007F7462">
      <w:pPr>
        <w:pStyle w:val="ListParagraph"/>
        <w:ind w:left="1440"/>
        <w:rPr>
          <w:rFonts w:ascii="Arial" w:hAnsi="Arial" w:cs="Arial"/>
        </w:rPr>
      </w:pPr>
    </w:p>
    <w:p w14:paraId="107A1A8B" w14:textId="1713256E" w:rsidR="007F7462" w:rsidRPr="007F7462" w:rsidRDefault="007F7462" w:rsidP="007F7462">
      <w:pPr>
        <w:pStyle w:val="ListParagraph"/>
        <w:numPr>
          <w:ilvl w:val="0"/>
          <w:numId w:val="38"/>
        </w:numPr>
        <w:rPr>
          <w:rFonts w:ascii="Arial" w:hAnsi="Arial" w:cs="Arial"/>
        </w:rPr>
      </w:pPr>
      <w:r w:rsidRPr="007F7462">
        <w:rPr>
          <w:rFonts w:ascii="Arial" w:hAnsi="Arial" w:cs="Arial"/>
        </w:rPr>
        <w:t xml:space="preserve">To improve financial and service planning within NHS Boards, an annual ‘Forward Look’ report is sent in strict confidence to key Health Board personnel to provide early intelligence on new medicines in development (horizon scanning).  </w:t>
      </w:r>
    </w:p>
    <w:p w14:paraId="4D8B1AFB" w14:textId="3758FADF" w:rsidR="007F7462" w:rsidRPr="007F7462" w:rsidRDefault="007F7462" w:rsidP="007F7462">
      <w:pPr>
        <w:rPr>
          <w:rFonts w:ascii="Arial" w:hAnsi="Arial" w:cs="Arial"/>
        </w:rPr>
      </w:pPr>
      <w:r w:rsidRPr="007F7462">
        <w:rPr>
          <w:rFonts w:ascii="Arial" w:hAnsi="Arial" w:cs="Arial"/>
        </w:rPr>
        <w:tab/>
      </w:r>
    </w:p>
    <w:p w14:paraId="637385D5" w14:textId="184BA9B2" w:rsidR="00021936" w:rsidRPr="005B2C42" w:rsidRDefault="00021936" w:rsidP="00021936">
      <w:pPr>
        <w:pStyle w:val="ListParagraph"/>
        <w:numPr>
          <w:ilvl w:val="0"/>
          <w:numId w:val="1"/>
        </w:numPr>
        <w:rPr>
          <w:rFonts w:ascii="Arial" w:hAnsi="Arial" w:cs="Arial"/>
          <w:b/>
        </w:rPr>
      </w:pPr>
      <w:r w:rsidRPr="005B2C42">
        <w:rPr>
          <w:rFonts w:ascii="Arial" w:hAnsi="Arial" w:cs="Arial"/>
          <w:b/>
        </w:rPr>
        <w:t>Membership</w:t>
      </w:r>
    </w:p>
    <w:p w14:paraId="7F7CC715" w14:textId="77777777" w:rsidR="00DE6155" w:rsidRPr="00DE6155" w:rsidRDefault="00DE6155" w:rsidP="00DE6155">
      <w:pPr>
        <w:pStyle w:val="ListParagraph"/>
        <w:ind w:left="360"/>
        <w:rPr>
          <w:rFonts w:ascii="Arial" w:hAnsi="Arial" w:cs="Arial"/>
          <w:b/>
          <w:i/>
        </w:rPr>
      </w:pPr>
    </w:p>
    <w:p w14:paraId="2D6FD676" w14:textId="4A5617F4" w:rsidR="00DE6155" w:rsidRPr="005B2C42" w:rsidRDefault="00DE6155" w:rsidP="00DE6155">
      <w:pPr>
        <w:pStyle w:val="ListParagraph"/>
        <w:ind w:left="360"/>
        <w:rPr>
          <w:rFonts w:ascii="Arial" w:hAnsi="Arial" w:cs="Arial"/>
          <w:b/>
        </w:rPr>
      </w:pPr>
      <w:r w:rsidRPr="005B2C42">
        <w:rPr>
          <w:rFonts w:ascii="Arial" w:hAnsi="Arial" w:cs="Arial"/>
          <w:b/>
        </w:rPr>
        <w:t>SMC Committee</w:t>
      </w:r>
    </w:p>
    <w:p w14:paraId="37C0D3EC" w14:textId="70A1FD79" w:rsidR="00DE6155" w:rsidRPr="00DE6155" w:rsidRDefault="00DE6155" w:rsidP="00DE6155">
      <w:pPr>
        <w:pStyle w:val="ListParagraph"/>
        <w:ind w:left="360"/>
        <w:rPr>
          <w:rFonts w:ascii="Arial" w:hAnsi="Arial" w:cs="Arial"/>
        </w:rPr>
      </w:pPr>
      <w:r w:rsidRPr="00DE6155">
        <w:rPr>
          <w:rFonts w:ascii="Arial" w:hAnsi="Arial" w:cs="Arial"/>
        </w:rPr>
        <w:t xml:space="preserve">The SMC Committee is the </w:t>
      </w:r>
      <w:r w:rsidR="009F6710" w:rsidRPr="00DE6155">
        <w:rPr>
          <w:rFonts w:ascii="Arial" w:hAnsi="Arial" w:cs="Arial"/>
        </w:rPr>
        <w:t>decision-making</w:t>
      </w:r>
      <w:r w:rsidRPr="00DE6155">
        <w:rPr>
          <w:rFonts w:ascii="Arial" w:hAnsi="Arial" w:cs="Arial"/>
        </w:rPr>
        <w:t xml:space="preserve"> body and is made up of clinicians and senior managers from across </w:t>
      </w:r>
      <w:proofErr w:type="spellStart"/>
      <w:r w:rsidRPr="00DE6155">
        <w:rPr>
          <w:rFonts w:ascii="Arial" w:hAnsi="Arial" w:cs="Arial"/>
        </w:rPr>
        <w:t>NHSScotland</w:t>
      </w:r>
      <w:proofErr w:type="spellEnd"/>
      <w:r w:rsidRPr="00DE6155">
        <w:rPr>
          <w:rFonts w:ascii="Arial" w:hAnsi="Arial" w:cs="Arial"/>
        </w:rPr>
        <w:t xml:space="preserve">, public partners, and representatives of the pharmaceutical industry. </w:t>
      </w:r>
    </w:p>
    <w:p w14:paraId="7B8ECF82" w14:textId="77777777" w:rsidR="00DE6155" w:rsidRPr="00DE6155" w:rsidRDefault="00DE6155" w:rsidP="00DE6155">
      <w:pPr>
        <w:pStyle w:val="ListParagraph"/>
        <w:ind w:left="360"/>
        <w:rPr>
          <w:rFonts w:ascii="Arial" w:hAnsi="Arial" w:cs="Arial"/>
        </w:rPr>
      </w:pPr>
    </w:p>
    <w:p w14:paraId="44816227" w14:textId="7256293B" w:rsidR="00DE6155" w:rsidRDefault="00DE6155" w:rsidP="00DE6155">
      <w:pPr>
        <w:pStyle w:val="ListParagraph"/>
        <w:ind w:left="360"/>
        <w:rPr>
          <w:rFonts w:ascii="Arial" w:hAnsi="Arial" w:cs="Arial"/>
        </w:rPr>
      </w:pPr>
      <w:r w:rsidRPr="1BED853B">
        <w:rPr>
          <w:rFonts w:ascii="Arial" w:hAnsi="Arial" w:cs="Arial"/>
        </w:rPr>
        <w:t xml:space="preserve">SMC Committee was set up as a consortium of stakeholders from </w:t>
      </w:r>
      <w:proofErr w:type="gramStart"/>
      <w:r w:rsidRPr="1BED853B">
        <w:rPr>
          <w:rFonts w:ascii="Arial" w:hAnsi="Arial" w:cs="Arial"/>
        </w:rPr>
        <w:t>ADTCs</w:t>
      </w:r>
      <w:proofErr w:type="gramEnd"/>
      <w:r w:rsidRPr="1BED853B">
        <w:rPr>
          <w:rFonts w:ascii="Arial" w:hAnsi="Arial" w:cs="Arial"/>
        </w:rPr>
        <w:t xml:space="preserve"> and representation is derived from these ADTCs.</w:t>
      </w:r>
    </w:p>
    <w:p w14:paraId="6E78A2DC" w14:textId="2B16A72A" w:rsidR="00DE6155" w:rsidRDefault="00DE6155" w:rsidP="00DE6155">
      <w:pPr>
        <w:pStyle w:val="ListParagraph"/>
        <w:ind w:left="360"/>
        <w:rPr>
          <w:rFonts w:ascii="Arial" w:hAnsi="Arial" w:cs="Arial"/>
        </w:rPr>
      </w:pPr>
    </w:p>
    <w:p w14:paraId="074D999A" w14:textId="10BE9BDD" w:rsidR="00DE6155" w:rsidRPr="00DE6155" w:rsidRDefault="00DE6155" w:rsidP="00DE6155">
      <w:pPr>
        <w:pStyle w:val="ListParagraph"/>
        <w:ind w:left="360"/>
        <w:rPr>
          <w:rFonts w:ascii="Arial" w:hAnsi="Arial" w:cs="Arial"/>
        </w:rPr>
      </w:pPr>
      <w:r w:rsidRPr="00DE6155">
        <w:rPr>
          <w:rFonts w:ascii="Arial" w:hAnsi="Arial" w:cs="Arial"/>
        </w:rPr>
        <w:t>SMC Committee composition:</w:t>
      </w:r>
    </w:p>
    <w:p w14:paraId="470A6676" w14:textId="77777777" w:rsidR="00DE6155" w:rsidRPr="00DE6155" w:rsidRDefault="00DE6155" w:rsidP="00DE6155">
      <w:pPr>
        <w:pStyle w:val="ListParagraph"/>
        <w:ind w:left="360"/>
        <w:rPr>
          <w:rFonts w:ascii="Arial" w:hAnsi="Arial" w:cs="Arial"/>
        </w:rPr>
      </w:pPr>
      <w:r w:rsidRPr="00DE6155">
        <w:rPr>
          <w:rFonts w:ascii="Arial" w:hAnsi="Arial" w:cs="Arial"/>
        </w:rPr>
        <w:t xml:space="preserve">Three public partner representatives. </w:t>
      </w:r>
    </w:p>
    <w:p w14:paraId="75099B93" w14:textId="77777777" w:rsidR="00DE6155" w:rsidRPr="00DE6155" w:rsidRDefault="00DE6155" w:rsidP="00DE6155">
      <w:pPr>
        <w:pStyle w:val="ListParagraph"/>
        <w:ind w:left="360"/>
        <w:rPr>
          <w:rFonts w:ascii="Arial" w:hAnsi="Arial" w:cs="Arial"/>
        </w:rPr>
      </w:pPr>
      <w:r w:rsidRPr="00DE6155">
        <w:rPr>
          <w:rFonts w:ascii="Arial" w:hAnsi="Arial" w:cs="Arial"/>
        </w:rPr>
        <w:t>Three pharmaceutical industry members; recruitment is facilitated through the Association of British Pharmaceutical Industry (ABPI).</w:t>
      </w:r>
    </w:p>
    <w:p w14:paraId="0CA24706" w14:textId="77777777" w:rsidR="00DE6155" w:rsidRPr="00DE6155" w:rsidRDefault="00DE6155" w:rsidP="00DE6155">
      <w:pPr>
        <w:pStyle w:val="ListParagraph"/>
        <w:ind w:left="360"/>
        <w:rPr>
          <w:rFonts w:ascii="Arial" w:hAnsi="Arial" w:cs="Arial"/>
        </w:rPr>
      </w:pPr>
      <w:r w:rsidRPr="00DE6155">
        <w:rPr>
          <w:rFonts w:ascii="Arial" w:hAnsi="Arial" w:cs="Arial"/>
        </w:rPr>
        <w:t xml:space="preserve">Up to two Health Economists who are recruited via academic channels. </w:t>
      </w:r>
    </w:p>
    <w:p w14:paraId="488B64F4" w14:textId="77777777" w:rsidR="00DE6155" w:rsidRPr="00DE6155" w:rsidRDefault="00DE6155" w:rsidP="00DE6155">
      <w:pPr>
        <w:pStyle w:val="ListParagraph"/>
        <w:ind w:left="360"/>
        <w:rPr>
          <w:rFonts w:ascii="Arial" w:hAnsi="Arial" w:cs="Arial"/>
        </w:rPr>
      </w:pPr>
      <w:r w:rsidRPr="00DE6155">
        <w:rPr>
          <w:rFonts w:ascii="Arial" w:hAnsi="Arial" w:cs="Arial"/>
        </w:rPr>
        <w:lastRenderedPageBreak/>
        <w:t>There are up to two Directors of Finance and up to two Chief Executive Officers (CEOs) of health boards.</w:t>
      </w:r>
    </w:p>
    <w:p w14:paraId="26ACD230" w14:textId="44C31870" w:rsidR="00DE6155" w:rsidRDefault="00DE6155" w:rsidP="00DE6155">
      <w:pPr>
        <w:pStyle w:val="ListParagraph"/>
        <w:ind w:left="360"/>
        <w:rPr>
          <w:rFonts w:ascii="Arial" w:hAnsi="Arial" w:cs="Arial"/>
        </w:rPr>
      </w:pPr>
      <w:r w:rsidRPr="00DE6155">
        <w:rPr>
          <w:rFonts w:ascii="Arial" w:hAnsi="Arial" w:cs="Arial"/>
        </w:rPr>
        <w:t>The remainder of the SMC committee is comprised of representatives from ADTCs from a range of health boards wh</w:t>
      </w:r>
      <w:r w:rsidR="007D3B55">
        <w:rPr>
          <w:rFonts w:ascii="Arial" w:hAnsi="Arial" w:cs="Arial"/>
        </w:rPr>
        <w:t xml:space="preserve">ich </w:t>
      </w:r>
      <w:r w:rsidR="005B4223">
        <w:rPr>
          <w:rFonts w:ascii="Arial" w:hAnsi="Arial" w:cs="Arial"/>
        </w:rPr>
        <w:t>include</w:t>
      </w:r>
      <w:r w:rsidR="007D3B55">
        <w:rPr>
          <w:rFonts w:ascii="Arial" w:hAnsi="Arial" w:cs="Arial"/>
        </w:rPr>
        <w:t xml:space="preserve"> </w:t>
      </w:r>
      <w:r w:rsidRPr="00DE6155">
        <w:rPr>
          <w:rFonts w:ascii="Arial" w:hAnsi="Arial" w:cs="Arial"/>
        </w:rPr>
        <w:t>nurse</w:t>
      </w:r>
      <w:r w:rsidR="007D3B55">
        <w:rPr>
          <w:rFonts w:ascii="Arial" w:hAnsi="Arial" w:cs="Arial"/>
        </w:rPr>
        <w:t xml:space="preserve">s, </w:t>
      </w:r>
      <w:r w:rsidRPr="00DE6155">
        <w:rPr>
          <w:rFonts w:ascii="Arial" w:hAnsi="Arial" w:cs="Arial"/>
        </w:rPr>
        <w:t>allied health professional</w:t>
      </w:r>
      <w:r w:rsidR="007D3B55">
        <w:rPr>
          <w:rFonts w:ascii="Arial" w:hAnsi="Arial" w:cs="Arial"/>
        </w:rPr>
        <w:t>s</w:t>
      </w:r>
      <w:r w:rsidRPr="00DE6155">
        <w:rPr>
          <w:rFonts w:ascii="Arial" w:hAnsi="Arial" w:cs="Arial"/>
        </w:rPr>
        <w:t xml:space="preserve"> (AHP), pharmacists and doctors.</w:t>
      </w:r>
    </w:p>
    <w:p w14:paraId="6BB39C31" w14:textId="77777777" w:rsidR="00A00086" w:rsidRDefault="00A00086" w:rsidP="00DE6155">
      <w:pPr>
        <w:pStyle w:val="ListParagraph"/>
        <w:ind w:left="360"/>
        <w:rPr>
          <w:rFonts w:ascii="Arial" w:hAnsi="Arial" w:cs="Arial"/>
        </w:rPr>
      </w:pPr>
    </w:p>
    <w:p w14:paraId="0298E439" w14:textId="00382B27" w:rsidR="00A00086" w:rsidRPr="00DE6155" w:rsidRDefault="00A00086" w:rsidP="00DE6155">
      <w:pPr>
        <w:pStyle w:val="ListParagraph"/>
        <w:ind w:left="360"/>
        <w:rPr>
          <w:rFonts w:ascii="Arial" w:hAnsi="Arial" w:cs="Arial"/>
        </w:rPr>
      </w:pPr>
      <w:r w:rsidRPr="009F6710">
        <w:rPr>
          <w:rFonts w:ascii="Arial" w:hAnsi="Arial" w:cs="Arial"/>
        </w:rPr>
        <w:t>One ABPI member and two Scottish Government staff members from the Medicines and Policy Team are in</w:t>
      </w:r>
      <w:r w:rsidR="009F6710" w:rsidRPr="009F6710">
        <w:rPr>
          <w:rFonts w:ascii="Arial" w:hAnsi="Arial" w:cs="Arial"/>
        </w:rPr>
        <w:t xml:space="preserve"> attendance </w:t>
      </w:r>
      <w:r w:rsidRPr="009F6710">
        <w:rPr>
          <w:rFonts w:ascii="Arial" w:hAnsi="Arial" w:cs="Arial"/>
        </w:rPr>
        <w:t>as Committee Observers.</w:t>
      </w:r>
      <w:r>
        <w:rPr>
          <w:rFonts w:ascii="Arial" w:hAnsi="Arial" w:cs="Arial"/>
        </w:rPr>
        <w:t xml:space="preserve"> </w:t>
      </w:r>
    </w:p>
    <w:p w14:paraId="4F084458" w14:textId="77777777" w:rsidR="00DE6155" w:rsidRPr="00DE6155" w:rsidRDefault="00DE6155" w:rsidP="00DE6155">
      <w:pPr>
        <w:pStyle w:val="ListParagraph"/>
        <w:ind w:left="360"/>
        <w:rPr>
          <w:rFonts w:ascii="Arial" w:hAnsi="Arial" w:cs="Arial"/>
        </w:rPr>
      </w:pPr>
    </w:p>
    <w:p w14:paraId="6AB10BEA" w14:textId="77777777" w:rsidR="00DE6155" w:rsidRPr="00DE6155" w:rsidRDefault="00DE6155" w:rsidP="00DE6155">
      <w:pPr>
        <w:pStyle w:val="ListParagraph"/>
        <w:ind w:left="360"/>
        <w:rPr>
          <w:rFonts w:ascii="Arial" w:hAnsi="Arial" w:cs="Arial"/>
        </w:rPr>
      </w:pPr>
    </w:p>
    <w:p w14:paraId="3E55DB77" w14:textId="77777777" w:rsidR="00EC77B2" w:rsidRPr="00EC77B2" w:rsidRDefault="00EC77B2" w:rsidP="00EC77B2">
      <w:pPr>
        <w:pStyle w:val="ListParagraph"/>
        <w:ind w:left="360"/>
        <w:rPr>
          <w:rFonts w:ascii="Arial" w:hAnsi="Arial" w:cs="Arial"/>
          <w:b/>
        </w:rPr>
      </w:pPr>
      <w:r w:rsidRPr="00EC77B2">
        <w:rPr>
          <w:rFonts w:ascii="Arial" w:hAnsi="Arial" w:cs="Arial"/>
          <w:b/>
        </w:rPr>
        <w:t>New Drugs Committee (NDC)</w:t>
      </w:r>
    </w:p>
    <w:p w14:paraId="43D3547D" w14:textId="4637EEC3" w:rsidR="00B31E13" w:rsidRPr="00DE6155" w:rsidRDefault="00EC77B2" w:rsidP="00B31E13">
      <w:pPr>
        <w:pStyle w:val="ListParagraph"/>
        <w:ind w:left="360"/>
        <w:rPr>
          <w:rFonts w:ascii="Arial" w:hAnsi="Arial" w:cs="Arial"/>
        </w:rPr>
      </w:pPr>
      <w:r w:rsidRPr="00EC77B2">
        <w:rPr>
          <w:rFonts w:ascii="Arial" w:hAnsi="Arial" w:cs="Arial"/>
        </w:rPr>
        <w:t>The New Drugs Committee (NDC) is a sub-committee of SMC Committee, tasked with the initial assessment of the clinical and health economic evidence in the company submissions. Membership of NDC is also based on expressions of interest received from ADTCs. As with SMC committee membership, two representatives from pharmaceutical companies are part of NDC, again with their nominations facilitated by ABPI</w:t>
      </w:r>
      <w:r w:rsidR="00B31E13">
        <w:rPr>
          <w:rFonts w:ascii="Arial" w:hAnsi="Arial" w:cs="Arial"/>
        </w:rPr>
        <w:t xml:space="preserve"> and one</w:t>
      </w:r>
      <w:r w:rsidR="00B31E13" w:rsidRPr="00DE6155">
        <w:rPr>
          <w:rFonts w:ascii="Arial" w:hAnsi="Arial" w:cs="Arial"/>
        </w:rPr>
        <w:t xml:space="preserve"> Health Economist who </w:t>
      </w:r>
      <w:r w:rsidR="00B31E13">
        <w:rPr>
          <w:rFonts w:ascii="Arial" w:hAnsi="Arial" w:cs="Arial"/>
        </w:rPr>
        <w:t>is</w:t>
      </w:r>
      <w:r w:rsidR="00B31E13" w:rsidRPr="00DE6155">
        <w:rPr>
          <w:rFonts w:ascii="Arial" w:hAnsi="Arial" w:cs="Arial"/>
        </w:rPr>
        <w:t xml:space="preserve"> recruited via academic channels. </w:t>
      </w:r>
    </w:p>
    <w:p w14:paraId="3A1F230B" w14:textId="1D5D14D5" w:rsidR="00EC77B2" w:rsidRPr="00EC77B2" w:rsidRDefault="00EC77B2" w:rsidP="00EC77B2">
      <w:pPr>
        <w:pStyle w:val="ListParagraph"/>
        <w:ind w:left="360"/>
        <w:rPr>
          <w:rFonts w:ascii="Arial" w:hAnsi="Arial" w:cs="Arial"/>
        </w:rPr>
      </w:pPr>
    </w:p>
    <w:p w14:paraId="57902826" w14:textId="77777777" w:rsidR="00EC77B2" w:rsidRPr="00EC77B2" w:rsidRDefault="00EC77B2" w:rsidP="00EC77B2">
      <w:pPr>
        <w:pStyle w:val="ListParagraph"/>
        <w:ind w:left="360"/>
        <w:rPr>
          <w:rFonts w:ascii="Arial" w:hAnsi="Arial" w:cs="Arial"/>
        </w:rPr>
      </w:pPr>
    </w:p>
    <w:p w14:paraId="74BA2CEC" w14:textId="77777777" w:rsidR="007D3B55" w:rsidRPr="007D3B55" w:rsidRDefault="007D3B55" w:rsidP="00EC77B2">
      <w:pPr>
        <w:pStyle w:val="ListParagraph"/>
        <w:ind w:left="360"/>
        <w:rPr>
          <w:rFonts w:ascii="Arial" w:hAnsi="Arial" w:cs="Arial"/>
          <w:b/>
        </w:rPr>
      </w:pPr>
      <w:r w:rsidRPr="007D3B55">
        <w:rPr>
          <w:rFonts w:ascii="Arial" w:hAnsi="Arial" w:cs="Arial"/>
          <w:b/>
        </w:rPr>
        <w:t>SMC Team</w:t>
      </w:r>
    </w:p>
    <w:p w14:paraId="181C902A" w14:textId="11B2A207" w:rsidR="00DE6155" w:rsidRPr="00DE6155" w:rsidRDefault="00EC77B2" w:rsidP="00EC77B2">
      <w:pPr>
        <w:pStyle w:val="ListParagraph"/>
        <w:ind w:left="360"/>
        <w:rPr>
          <w:rFonts w:ascii="Arial" w:hAnsi="Arial" w:cs="Arial"/>
        </w:rPr>
      </w:pPr>
      <w:r w:rsidRPr="00EC77B2">
        <w:rPr>
          <w:rFonts w:ascii="Arial" w:hAnsi="Arial" w:cs="Arial"/>
        </w:rPr>
        <w:t>Both SMC and NDC Committees are supported by a core SMC team</w:t>
      </w:r>
      <w:r>
        <w:rPr>
          <w:rFonts w:ascii="Arial" w:hAnsi="Arial" w:cs="Arial"/>
        </w:rPr>
        <w:t xml:space="preserve"> </w:t>
      </w:r>
      <w:r w:rsidRPr="00EC77B2">
        <w:rPr>
          <w:rFonts w:ascii="Arial" w:hAnsi="Arial" w:cs="Arial"/>
        </w:rPr>
        <w:t xml:space="preserve">staff, including pharmacists, health economists, health service researchers, public involvement professionals and administration support, based in the </w:t>
      </w:r>
      <w:r w:rsidRPr="009F6710">
        <w:rPr>
          <w:rFonts w:ascii="Arial" w:hAnsi="Arial" w:cs="Arial"/>
        </w:rPr>
        <w:t xml:space="preserve">Evidence </w:t>
      </w:r>
      <w:r w:rsidR="00C51128" w:rsidRPr="009F6710">
        <w:rPr>
          <w:rFonts w:ascii="Arial" w:hAnsi="Arial" w:cs="Arial"/>
        </w:rPr>
        <w:t xml:space="preserve">&amp; Digital </w:t>
      </w:r>
      <w:r w:rsidRPr="009F6710">
        <w:rPr>
          <w:rFonts w:ascii="Arial" w:hAnsi="Arial" w:cs="Arial"/>
        </w:rPr>
        <w:t>Directorate</w:t>
      </w:r>
      <w:r w:rsidR="007D3B55">
        <w:rPr>
          <w:rFonts w:ascii="Arial" w:hAnsi="Arial" w:cs="Arial"/>
        </w:rPr>
        <w:t xml:space="preserve"> within Healthcare Improvement Scotland (HIS)</w:t>
      </w:r>
      <w:r w:rsidRPr="00EC77B2">
        <w:rPr>
          <w:rFonts w:ascii="Arial" w:hAnsi="Arial" w:cs="Arial"/>
        </w:rPr>
        <w:t>.</w:t>
      </w:r>
    </w:p>
    <w:p w14:paraId="1AD35D46" w14:textId="77777777" w:rsidR="00DE6155" w:rsidRPr="00DE6155" w:rsidRDefault="00DE6155" w:rsidP="00DE6155">
      <w:pPr>
        <w:pStyle w:val="ListParagraph"/>
        <w:ind w:left="360"/>
        <w:rPr>
          <w:rFonts w:ascii="Arial" w:hAnsi="Arial" w:cs="Arial"/>
        </w:rPr>
      </w:pPr>
    </w:p>
    <w:p w14:paraId="39ADFAE1" w14:textId="26BE88B5" w:rsidR="00DE6155" w:rsidRPr="00DE6155" w:rsidRDefault="00DE6155" w:rsidP="00DE6155">
      <w:pPr>
        <w:pStyle w:val="ListParagraph"/>
        <w:ind w:left="360"/>
        <w:rPr>
          <w:rFonts w:ascii="Arial" w:hAnsi="Arial" w:cs="Arial"/>
        </w:rPr>
      </w:pPr>
      <w:r w:rsidRPr="00DE6155">
        <w:rPr>
          <w:rFonts w:ascii="Arial" w:hAnsi="Arial" w:cs="Arial"/>
        </w:rPr>
        <w:t xml:space="preserve">All members of SMC Committee and NDC must abide by the HIS Code of Conduct. </w:t>
      </w:r>
    </w:p>
    <w:p w14:paraId="627E6945" w14:textId="77777777" w:rsidR="00DE6155" w:rsidRPr="00DE6155" w:rsidRDefault="00DE6155" w:rsidP="00DE6155">
      <w:pPr>
        <w:pStyle w:val="ListParagraph"/>
        <w:ind w:left="360"/>
        <w:rPr>
          <w:rFonts w:ascii="Arial" w:hAnsi="Arial" w:cs="Arial"/>
        </w:rPr>
      </w:pPr>
    </w:p>
    <w:p w14:paraId="1F17BA38" w14:textId="77777777" w:rsidR="00DE6155" w:rsidRDefault="00DE6155" w:rsidP="00DE6155">
      <w:pPr>
        <w:pStyle w:val="ListParagraph"/>
        <w:ind w:left="360"/>
        <w:rPr>
          <w:rFonts w:ascii="Arial" w:hAnsi="Arial" w:cs="Arial"/>
        </w:rPr>
      </w:pPr>
    </w:p>
    <w:p w14:paraId="22601527" w14:textId="42D8ECFF" w:rsidR="00EF117B" w:rsidRPr="005B2C42" w:rsidRDefault="00EF117B" w:rsidP="00DE6155">
      <w:pPr>
        <w:pStyle w:val="ListParagraph"/>
        <w:ind w:left="360"/>
        <w:rPr>
          <w:rFonts w:ascii="Arial" w:hAnsi="Arial" w:cs="Arial"/>
          <w:b/>
        </w:rPr>
      </w:pPr>
      <w:r w:rsidRPr="005B2C42">
        <w:rPr>
          <w:rFonts w:ascii="Arial" w:hAnsi="Arial" w:cs="Arial"/>
          <w:b/>
        </w:rPr>
        <w:t>SMC / NDC Chair and Vice Chairs</w:t>
      </w:r>
    </w:p>
    <w:p w14:paraId="63DFEE26" w14:textId="3FB9584A" w:rsidR="00DE6155" w:rsidRPr="005B2C42" w:rsidRDefault="00DE6155" w:rsidP="00DE6155">
      <w:pPr>
        <w:pStyle w:val="ListParagraph"/>
        <w:ind w:left="360"/>
        <w:rPr>
          <w:rFonts w:ascii="Arial" w:hAnsi="Arial" w:cs="Arial"/>
        </w:rPr>
      </w:pPr>
      <w:r w:rsidRPr="005B2C42">
        <w:rPr>
          <w:rFonts w:ascii="Arial" w:hAnsi="Arial" w:cs="Arial"/>
        </w:rPr>
        <w:t xml:space="preserve">The SMC / NDC Chair and Vice Chairs form the membership of the SMC Executive, alongside senior members of SMC staff. </w:t>
      </w:r>
    </w:p>
    <w:p w14:paraId="6D6B9DEC" w14:textId="20152274" w:rsidR="00EF117B" w:rsidRDefault="00EF117B" w:rsidP="00DE6155">
      <w:pPr>
        <w:pStyle w:val="ListParagraph"/>
        <w:ind w:left="360"/>
        <w:rPr>
          <w:rFonts w:cstheme="minorHAnsi"/>
          <w:sz w:val="24"/>
          <w:szCs w:val="24"/>
        </w:rPr>
      </w:pPr>
    </w:p>
    <w:p w14:paraId="65D79095" w14:textId="215308DB" w:rsidR="00EF117B" w:rsidRPr="005B2C42" w:rsidRDefault="00EF117B" w:rsidP="00DE6155">
      <w:pPr>
        <w:pStyle w:val="ListParagraph"/>
        <w:ind w:left="360"/>
        <w:rPr>
          <w:rFonts w:ascii="Arial" w:hAnsi="Arial" w:cs="Arial"/>
          <w:b/>
        </w:rPr>
      </w:pPr>
      <w:r w:rsidRPr="005B2C42">
        <w:rPr>
          <w:rFonts w:ascii="Arial" w:hAnsi="Arial" w:cs="Arial"/>
          <w:b/>
        </w:rPr>
        <w:t>SMC Executive</w:t>
      </w:r>
    </w:p>
    <w:p w14:paraId="20405188" w14:textId="35BA2B5D" w:rsidR="00DE6155" w:rsidRPr="005B2C42" w:rsidRDefault="00EF117B" w:rsidP="00DE6155">
      <w:pPr>
        <w:pStyle w:val="ListParagraph"/>
        <w:ind w:left="360"/>
        <w:rPr>
          <w:rFonts w:ascii="Arial" w:hAnsi="Arial" w:cs="Arial"/>
        </w:rPr>
      </w:pPr>
      <w:r w:rsidRPr="005B2C42">
        <w:rPr>
          <w:rFonts w:ascii="Arial" w:hAnsi="Arial" w:cs="Arial"/>
        </w:rPr>
        <w:t>The remit of the SMC Executive team is to lead the development and ratification of SMC strategy and policy and to support SMC staff in the implementation of methodology and process.</w:t>
      </w:r>
    </w:p>
    <w:p w14:paraId="71952C3D" w14:textId="77777777" w:rsidR="009F7649" w:rsidRDefault="009F7649" w:rsidP="009F7649">
      <w:pPr>
        <w:pStyle w:val="ListParagraph"/>
        <w:ind w:left="360"/>
        <w:rPr>
          <w:rFonts w:ascii="Arial" w:hAnsi="Arial" w:cs="Arial"/>
        </w:rPr>
      </w:pPr>
    </w:p>
    <w:p w14:paraId="225CA317" w14:textId="77777777" w:rsidR="007623DA" w:rsidRDefault="009F7649" w:rsidP="009F7649">
      <w:pPr>
        <w:pStyle w:val="ListParagraph"/>
        <w:ind w:left="360"/>
        <w:rPr>
          <w:rFonts w:ascii="Arial" w:hAnsi="Arial" w:cs="Arial"/>
        </w:rPr>
      </w:pPr>
      <w:r w:rsidRPr="00404EFA">
        <w:rPr>
          <w:rFonts w:ascii="Arial" w:hAnsi="Arial" w:cs="Arial"/>
        </w:rPr>
        <w:t>A current list o</w:t>
      </w:r>
      <w:r>
        <w:rPr>
          <w:rFonts w:ascii="Arial" w:hAnsi="Arial" w:cs="Arial"/>
        </w:rPr>
        <w:t xml:space="preserve">f membership is accessible at: </w:t>
      </w:r>
    </w:p>
    <w:p w14:paraId="05F15BDC" w14:textId="77777777" w:rsidR="007623DA" w:rsidRDefault="007623DA" w:rsidP="009F7649">
      <w:pPr>
        <w:pStyle w:val="ListParagraph"/>
        <w:ind w:left="360"/>
        <w:rPr>
          <w:rFonts w:ascii="Arial" w:hAnsi="Arial" w:cs="Arial"/>
        </w:rPr>
      </w:pPr>
    </w:p>
    <w:p w14:paraId="38880B63" w14:textId="0F6BA086" w:rsidR="007623DA" w:rsidRDefault="007623DA" w:rsidP="009F7649">
      <w:pPr>
        <w:pStyle w:val="ListParagraph"/>
        <w:ind w:left="360"/>
        <w:rPr>
          <w:rStyle w:val="Hyperlink"/>
          <w:rFonts w:ascii="Arial" w:hAnsi="Arial" w:cs="Arial"/>
        </w:rPr>
      </w:pPr>
      <w:hyperlink r:id="rId11" w:history="1">
        <w:r w:rsidRPr="00E359CC">
          <w:rPr>
            <w:rStyle w:val="Hyperlink"/>
            <w:rFonts w:ascii="Arial" w:hAnsi="Arial" w:cs="Arial"/>
          </w:rPr>
          <w:t>https://www.scottishmedicines.org.uk/about-us/who-we-are/</w:t>
        </w:r>
      </w:hyperlink>
    </w:p>
    <w:p w14:paraId="02CF0C70" w14:textId="6E5E73A9" w:rsidR="009F7649" w:rsidRDefault="009F7649" w:rsidP="009F7649">
      <w:pPr>
        <w:pStyle w:val="ListParagraph"/>
        <w:ind w:left="360"/>
        <w:rPr>
          <w:rStyle w:val="Hyperlink"/>
          <w:rFonts w:ascii="Arial" w:hAnsi="Arial" w:cs="Arial"/>
        </w:rPr>
      </w:pPr>
      <w:r>
        <w:rPr>
          <w:rStyle w:val="Hyperlink"/>
          <w:rFonts w:ascii="Arial" w:hAnsi="Arial" w:cs="Arial"/>
        </w:rPr>
        <w:t xml:space="preserve"> </w:t>
      </w:r>
    </w:p>
    <w:p w14:paraId="66EBC173" w14:textId="77777777" w:rsidR="009F7649" w:rsidRDefault="009F7649" w:rsidP="009F7649">
      <w:pPr>
        <w:pStyle w:val="ListParagraph"/>
        <w:ind w:left="360"/>
        <w:rPr>
          <w:rFonts w:ascii="Arial" w:hAnsi="Arial" w:cs="Arial"/>
        </w:rPr>
      </w:pPr>
    </w:p>
    <w:p w14:paraId="314ED04A" w14:textId="77777777" w:rsidR="00B75804" w:rsidRPr="005B2C42" w:rsidRDefault="00B75804" w:rsidP="00B75804">
      <w:pPr>
        <w:pStyle w:val="ListParagraph"/>
        <w:spacing w:after="120"/>
        <w:rPr>
          <w:rFonts w:ascii="Arial" w:hAnsi="Arial" w:cs="Arial"/>
          <w:b/>
        </w:rPr>
      </w:pPr>
    </w:p>
    <w:p w14:paraId="61E2158B" w14:textId="004E37C7" w:rsidR="00021936" w:rsidRPr="005B2C42" w:rsidRDefault="00683A5C" w:rsidP="00B75804">
      <w:pPr>
        <w:pStyle w:val="ListParagraph"/>
        <w:numPr>
          <w:ilvl w:val="1"/>
          <w:numId w:val="1"/>
        </w:numPr>
        <w:spacing w:after="120"/>
        <w:rPr>
          <w:rFonts w:ascii="Arial" w:hAnsi="Arial" w:cs="Arial"/>
          <w:b/>
        </w:rPr>
      </w:pPr>
      <w:r w:rsidRPr="005B2C42">
        <w:rPr>
          <w:rFonts w:ascii="Arial" w:hAnsi="Arial" w:cs="Arial"/>
          <w:b/>
        </w:rPr>
        <w:t>O</w:t>
      </w:r>
      <w:r w:rsidR="00E63959" w:rsidRPr="005B2C42">
        <w:rPr>
          <w:rFonts w:ascii="Arial" w:hAnsi="Arial" w:cs="Arial"/>
          <w:b/>
        </w:rPr>
        <w:t>rganogram</w:t>
      </w:r>
    </w:p>
    <w:p w14:paraId="4451F253" w14:textId="63593240" w:rsidR="00F20CE0" w:rsidRDefault="00F20CE0" w:rsidP="00B633E4">
      <w:pPr>
        <w:pStyle w:val="ListParagraph"/>
        <w:ind w:left="0"/>
        <w:rPr>
          <w:rFonts w:ascii="Arial" w:hAnsi="Arial" w:cs="Arial"/>
        </w:rPr>
      </w:pPr>
    </w:p>
    <w:p w14:paraId="6FE99A0A" w14:textId="6E4A4568" w:rsidR="00765A85" w:rsidRDefault="00D427FE" w:rsidP="00B633E4">
      <w:pPr>
        <w:pStyle w:val="ListParagraph"/>
        <w:ind w:left="0"/>
        <w:rPr>
          <w:rFonts w:ascii="Arial" w:hAnsi="Arial" w:cs="Arial"/>
        </w:rPr>
      </w:pPr>
      <w:r>
        <w:rPr>
          <w:rFonts w:ascii="Arial" w:hAnsi="Arial" w:cs="Arial"/>
          <w:noProof/>
          <w:lang w:eastAsia="en-GB"/>
        </w:rPr>
        <mc:AlternateContent>
          <mc:Choice Requires="wps">
            <w:drawing>
              <wp:anchor distT="0" distB="0" distL="114300" distR="114300" simplePos="0" relativeHeight="251652608" behindDoc="0" locked="0" layoutInCell="1" allowOverlap="1" wp14:anchorId="416B25FE" wp14:editId="124D4E32">
                <wp:simplePos x="0" y="0"/>
                <wp:positionH relativeFrom="column">
                  <wp:posOffset>2476500</wp:posOffset>
                </wp:positionH>
                <wp:positionV relativeFrom="paragraph">
                  <wp:posOffset>13335</wp:posOffset>
                </wp:positionV>
                <wp:extent cx="1133475" cy="285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accent1"/>
                        </a:solidFill>
                        <a:ln w="6350">
                          <a:solidFill>
                            <a:schemeClr val="accent1"/>
                          </a:solidFill>
                        </a:ln>
                      </wps:spPr>
                      <wps:txbx>
                        <w:txbxContent>
                          <w:p w14:paraId="2B11EAC3" w14:textId="58C197FF" w:rsidR="00D427FE" w:rsidRPr="00BF7EEC" w:rsidRDefault="00D427FE" w:rsidP="00BF7EEC">
                            <w:pPr>
                              <w:jc w:val="center"/>
                              <w:rPr>
                                <w:color w:val="FFFFFF" w:themeColor="background1"/>
                                <w:sz w:val="20"/>
                                <w:szCs w:val="20"/>
                                <w14:textOutline w14:w="9525" w14:cap="rnd" w14:cmpd="sng" w14:algn="ctr">
                                  <w14:solidFill>
                                    <w14:schemeClr w14:val="bg1"/>
                                  </w14:solidFill>
                                  <w14:prstDash w14:val="solid"/>
                                  <w14:bevel/>
                                </w14:textOutline>
                              </w:rPr>
                            </w:pPr>
                            <w:r w:rsidRPr="00BF7EEC">
                              <w:rPr>
                                <w:color w:val="FFFFFF" w:themeColor="background1"/>
                                <w:sz w:val="20"/>
                                <w:szCs w:val="20"/>
                              </w:rPr>
                              <w:t>SMC 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6B25FE" id="_x0000_t202" coordsize="21600,21600" o:spt="202" path="m,l,21600r21600,l21600,xe">
                <v:stroke joinstyle="miter"/>
                <v:path gradientshapeok="t" o:connecttype="rect"/>
              </v:shapetype>
              <v:shape id="Text Box 4" o:spid="_x0000_s1026" type="#_x0000_t202" style="position:absolute;margin-left:195pt;margin-top:1.05pt;width:89.25pt;height:22.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" fillcolor="#5b9bd5 [3204]" strokecolor="#5b9bd5 [3204]" strokeweight=".5pt">
                <v:textbox>
                  <w:txbxContent>
                    <w:p w14:paraId="2B11EAC3" w14:textId="58C197FF" w:rsidR="00D427FE" w:rsidRPr="00BF7EEC" w:rsidRDefault="00D427FE" w:rsidP="00BF7EEC">
                      <w:pPr>
                        <w:jc w:val="center"/>
                        <w:rPr>
                          <w:color w:val="FFFFFF" w:themeColor="background1"/>
                          <w:sz w:val="20"/>
                          <w:szCs w:val="20"/>
                          <w14:textOutline w14:w="9525" w14:cap="rnd" w14:cmpd="sng" w14:algn="ctr">
                            <w14:solidFill>
                              <w14:schemeClr w14:val="bg1"/>
                            </w14:solidFill>
                            <w14:prstDash w14:val="solid"/>
                            <w14:bevel/>
                          </w14:textOutline>
                        </w:rPr>
                      </w:pPr>
                      <w:r w:rsidRPr="00BF7EEC">
                        <w:rPr>
                          <w:color w:val="FFFFFF" w:themeColor="background1"/>
                          <w:sz w:val="20"/>
                          <w:szCs w:val="20"/>
                        </w:rPr>
                        <w:t>SMC Chair</w:t>
                      </w:r>
                    </w:p>
                  </w:txbxContent>
                </v:textbox>
              </v:shape>
            </w:pict>
          </mc:Fallback>
        </mc:AlternateContent>
      </w:r>
    </w:p>
    <w:p w14:paraId="28F49E3E" w14:textId="57734382" w:rsidR="00D427FE" w:rsidRDefault="00D427FE" w:rsidP="00B633E4">
      <w:pPr>
        <w:pStyle w:val="ListParagraph"/>
        <w:ind w:left="0"/>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3595987E" wp14:editId="430584AE">
                <wp:simplePos x="0" y="0"/>
                <wp:positionH relativeFrom="column">
                  <wp:posOffset>3048000</wp:posOffset>
                </wp:positionH>
                <wp:positionV relativeFrom="paragraph">
                  <wp:posOffset>138430</wp:posOffset>
                </wp:positionV>
                <wp:extent cx="0" cy="952500"/>
                <wp:effectExtent l="19050" t="0" r="19050" b="19050"/>
                <wp:wrapNone/>
                <wp:docPr id="7" name="Straight Connector 7"/>
                <wp:cNvGraphicFramePr/>
                <a:graphic xmlns:a="http://schemas.openxmlformats.org/drawingml/2006/main">
                  <a:graphicData uri="http://schemas.microsoft.com/office/word/2010/wordprocessingShape">
                    <wps:wsp>
                      <wps:cNvCnPr/>
                      <wps:spPr>
                        <a:xfrm>
                          <a:off x="0" y="0"/>
                          <a:ext cx="0" cy="952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A4C60"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10.9pt" to="240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" strokecolor="#5b9bd5 [3204]" strokeweight="2.25pt">
                <v:stroke joinstyle="miter"/>
              </v:line>
            </w:pict>
          </mc:Fallback>
        </mc:AlternateContent>
      </w:r>
    </w:p>
    <w:p w14:paraId="70DC779B" w14:textId="342C8682" w:rsidR="00D427FE" w:rsidRDefault="00D427FE" w:rsidP="00B633E4">
      <w:pPr>
        <w:pStyle w:val="ListParagraph"/>
        <w:ind w:left="0"/>
        <w:rPr>
          <w:rFonts w:ascii="Arial" w:hAnsi="Arial" w:cs="Arial"/>
        </w:rPr>
      </w:pPr>
    </w:p>
    <w:p w14:paraId="53B92E31" w14:textId="658BB346" w:rsidR="00D427FE" w:rsidRDefault="004F5867" w:rsidP="00B633E4">
      <w:pPr>
        <w:pStyle w:val="ListParagraph"/>
        <w:ind w:left="0"/>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1" allowOverlap="1" wp14:anchorId="314FEF89" wp14:editId="653E891D">
                <wp:simplePos x="0" y="0"/>
                <wp:positionH relativeFrom="column">
                  <wp:posOffset>4533900</wp:posOffset>
                </wp:positionH>
                <wp:positionV relativeFrom="paragraph">
                  <wp:posOffset>149860</wp:posOffset>
                </wp:positionV>
                <wp:extent cx="1133475" cy="4667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133475" cy="466725"/>
                        </a:xfrm>
                        <a:prstGeom prst="rect">
                          <a:avLst/>
                        </a:prstGeom>
                        <a:solidFill>
                          <a:schemeClr val="accent1"/>
                        </a:solidFill>
                        <a:ln w="6350">
                          <a:solidFill>
                            <a:schemeClr val="accent1"/>
                          </a:solidFill>
                        </a:ln>
                      </wps:spPr>
                      <wps:txbx>
                        <w:txbxContent>
                          <w:p w14:paraId="7E81CE42" w14:textId="4BF22F6A" w:rsidR="00A9283F" w:rsidRPr="00BF7EEC" w:rsidRDefault="00F274A0"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Chair</w:t>
                            </w:r>
                            <w:r w:rsidR="00BF7EEC">
                              <w:rPr>
                                <w:color w:val="FFFFFF" w:themeColor="background1"/>
                                <w:sz w:val="20"/>
                                <w:szCs w:val="20"/>
                              </w:rPr>
                              <w:t xml:space="preserve">/ </w:t>
                            </w:r>
                            <w:r w:rsidR="004F5867">
                              <w:rPr>
                                <w:color w:val="FFFFFF" w:themeColor="background1"/>
                                <w:sz w:val="20"/>
                                <w:szCs w:val="20"/>
                              </w:rPr>
                              <w:t xml:space="preserve"> SMC</w:t>
                            </w:r>
                            <w:r w:rsidR="00BF7EEC">
                              <w:rPr>
                                <w:color w:val="FFFFFF" w:themeColor="background1"/>
                                <w:sz w:val="20"/>
                                <w:szCs w:val="20"/>
                              </w:rPr>
                              <w:t xml:space="preserve"> Vice</w:t>
                            </w:r>
                            <w:r w:rsidR="004F5867">
                              <w:rPr>
                                <w:color w:val="FFFFFF" w:themeColor="background1"/>
                                <w:sz w:val="20"/>
                                <w:szCs w:val="20"/>
                              </w:rPr>
                              <w:t xml:space="preserve"> 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FEF89" id="Text Box 9" o:spid="_x0000_s1027" type="#_x0000_t202" style="position:absolute;margin-left:357pt;margin-top:11.8pt;width:89.2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" fillcolor="#5b9bd5 [3204]" strokecolor="#5b9bd5 [3204]" strokeweight=".5pt">
                <v:textbox>
                  <w:txbxContent>
                    <w:p w14:paraId="7E81CE42" w14:textId="4BF22F6A" w:rsidR="00A9283F" w:rsidRPr="00BF7EEC" w:rsidRDefault="00F274A0"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Chair</w:t>
                      </w:r>
                      <w:r w:rsidR="00BF7EEC">
                        <w:rPr>
                          <w:color w:val="FFFFFF" w:themeColor="background1"/>
                          <w:sz w:val="20"/>
                          <w:szCs w:val="20"/>
                        </w:rPr>
                        <w:t xml:space="preserve">/ </w:t>
                      </w:r>
                      <w:r w:rsidR="004F5867">
                        <w:rPr>
                          <w:color w:val="FFFFFF" w:themeColor="background1"/>
                          <w:sz w:val="20"/>
                          <w:szCs w:val="20"/>
                        </w:rPr>
                        <w:t xml:space="preserve"> SMC</w:t>
                      </w:r>
                      <w:r w:rsidR="00BF7EEC">
                        <w:rPr>
                          <w:color w:val="FFFFFF" w:themeColor="background1"/>
                          <w:sz w:val="20"/>
                          <w:szCs w:val="20"/>
                        </w:rPr>
                        <w:t xml:space="preserve"> Vice</w:t>
                      </w:r>
                      <w:r w:rsidR="004F5867">
                        <w:rPr>
                          <w:color w:val="FFFFFF" w:themeColor="background1"/>
                          <w:sz w:val="20"/>
                          <w:szCs w:val="20"/>
                        </w:rPr>
                        <w:t xml:space="preserve"> Chair</w:t>
                      </w:r>
                    </w:p>
                  </w:txbxContent>
                </v:textbox>
              </v:shape>
            </w:pict>
          </mc:Fallback>
        </mc:AlternateContent>
      </w:r>
    </w:p>
    <w:p w14:paraId="1BE568DB" w14:textId="3092C385" w:rsidR="00D427FE" w:rsidRPr="008774C4" w:rsidRDefault="004F5867" w:rsidP="00B633E4">
      <w:pPr>
        <w:pStyle w:val="ListParagraph"/>
        <w:ind w:left="0"/>
        <w:rPr>
          <w:rFonts w:ascii="Arial" w:hAnsi="Arial" w:cs="Arial"/>
        </w:rPr>
      </w:pPr>
      <w:r>
        <w:rPr>
          <w:rFonts w:ascii="Arial" w:hAnsi="Arial" w:cs="Arial"/>
          <w:noProof/>
          <w:lang w:eastAsia="en-GB"/>
        </w:rPr>
        <mc:AlternateContent>
          <mc:Choice Requires="wps">
            <w:drawing>
              <wp:anchor distT="0" distB="0" distL="114300" distR="114300" simplePos="0" relativeHeight="251664896" behindDoc="0" locked="0" layoutInCell="1" allowOverlap="1" wp14:anchorId="18D83DCC" wp14:editId="32A83BB7">
                <wp:simplePos x="0" y="0"/>
                <wp:positionH relativeFrom="column">
                  <wp:posOffset>1504950</wp:posOffset>
                </wp:positionH>
                <wp:positionV relativeFrom="paragraph">
                  <wp:posOffset>161289</wp:posOffset>
                </wp:positionV>
                <wp:extent cx="3028950" cy="9525"/>
                <wp:effectExtent l="19050" t="19050" r="19050" b="28575"/>
                <wp:wrapNone/>
                <wp:docPr id="10" name="Straight Connector 10"/>
                <wp:cNvGraphicFramePr/>
                <a:graphic xmlns:a="http://schemas.openxmlformats.org/drawingml/2006/main">
                  <a:graphicData uri="http://schemas.microsoft.com/office/word/2010/wordprocessingShape">
                    <wps:wsp>
                      <wps:cNvCnPr/>
                      <wps:spPr>
                        <a:xfrm>
                          <a:off x="0" y="0"/>
                          <a:ext cx="302895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3F9FC" id="Straight Connector 1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12.7pt" to="35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" strokecolor="#5b9bd5 [3204]" strokeweight="2.25pt">
                <v:stroke joinstyle="miter"/>
              </v:line>
            </w:pict>
          </mc:Fallback>
        </mc:AlternateContent>
      </w:r>
      <w:r>
        <w:rPr>
          <w:rFonts w:ascii="Arial" w:hAnsi="Arial" w:cs="Arial"/>
          <w:noProof/>
          <w:lang w:eastAsia="en-GB"/>
        </w:rPr>
        <mc:AlternateContent>
          <mc:Choice Requires="wps">
            <w:drawing>
              <wp:anchor distT="0" distB="0" distL="114300" distR="114300" simplePos="0" relativeHeight="251660800" behindDoc="0" locked="0" layoutInCell="1" allowOverlap="1" wp14:anchorId="322A7EA6" wp14:editId="1311A67C">
                <wp:simplePos x="0" y="0"/>
                <wp:positionH relativeFrom="column">
                  <wp:posOffset>428625</wp:posOffset>
                </wp:positionH>
                <wp:positionV relativeFrom="paragraph">
                  <wp:posOffset>8890</wp:posOffset>
                </wp:positionV>
                <wp:extent cx="1133475" cy="2857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accent1"/>
                        </a:solidFill>
                        <a:ln w="6350">
                          <a:solidFill>
                            <a:schemeClr val="accent1"/>
                          </a:solidFill>
                        </a:ln>
                      </wps:spPr>
                      <wps:txbx>
                        <w:txbxContent>
                          <w:p w14:paraId="30631C19" w14:textId="46FDEF18" w:rsidR="001315F0" w:rsidRPr="00BF7EEC" w:rsidRDefault="00A9283F"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 xml:space="preserve">SMC </w:t>
                            </w:r>
                            <w:r w:rsidR="00BF7EEC">
                              <w:rPr>
                                <w:color w:val="FFFFFF" w:themeColor="background1"/>
                                <w:sz w:val="20"/>
                                <w:szCs w:val="20"/>
                              </w:rPr>
                              <w:t xml:space="preserve">Vice </w:t>
                            </w:r>
                            <w:r>
                              <w:rPr>
                                <w:color w:val="FFFFFF" w:themeColor="background1"/>
                                <w:sz w:val="20"/>
                                <w:szCs w:val="20"/>
                              </w:rPr>
                              <w:t>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A7EA6" id="Text Box 8" o:spid="_x0000_s1028" type="#_x0000_t202" style="position:absolute;margin-left:33.75pt;margin-top:.7pt;width:89.25pt;height:2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" fillcolor="#5b9bd5 [3204]" strokecolor="#5b9bd5 [3204]" strokeweight=".5pt">
                <v:textbox>
                  <w:txbxContent>
                    <w:p w14:paraId="30631C19" w14:textId="46FDEF18" w:rsidR="001315F0" w:rsidRPr="00BF7EEC" w:rsidRDefault="00A9283F"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 xml:space="preserve">SMC </w:t>
                      </w:r>
                      <w:r w:rsidR="00BF7EEC">
                        <w:rPr>
                          <w:color w:val="FFFFFF" w:themeColor="background1"/>
                          <w:sz w:val="20"/>
                          <w:szCs w:val="20"/>
                        </w:rPr>
                        <w:t xml:space="preserve">Vice </w:t>
                      </w:r>
                      <w:r>
                        <w:rPr>
                          <w:color w:val="FFFFFF" w:themeColor="background1"/>
                          <w:sz w:val="20"/>
                          <w:szCs w:val="20"/>
                        </w:rPr>
                        <w:t>Chair</w:t>
                      </w:r>
                    </w:p>
                  </w:txbxContent>
                </v:textbox>
              </v:shape>
            </w:pict>
          </mc:Fallback>
        </mc:AlternateContent>
      </w:r>
    </w:p>
    <w:p w14:paraId="3618F82F" w14:textId="0F79BD3B" w:rsidR="00A81E6F" w:rsidRDefault="00A81E6F" w:rsidP="00E63959">
      <w:pPr>
        <w:rPr>
          <w:rFonts w:ascii="Arial" w:hAnsi="Arial" w:cs="Arial"/>
        </w:rPr>
      </w:pPr>
    </w:p>
    <w:p w14:paraId="0DF50BEE" w14:textId="1201F9CF" w:rsidR="00F274A0" w:rsidRDefault="004F5867" w:rsidP="00E63959">
      <w:pPr>
        <w:rPr>
          <w:rFonts w:ascii="Arial" w:hAnsi="Arial" w:cs="Arial"/>
        </w:rPr>
      </w:pPr>
      <w:r>
        <w:rPr>
          <w:rFonts w:ascii="Arial" w:hAnsi="Arial" w:cs="Arial"/>
          <w:noProof/>
          <w:lang w:eastAsia="en-GB"/>
        </w:rPr>
        <mc:AlternateContent>
          <mc:Choice Requires="wps">
            <w:drawing>
              <wp:anchor distT="0" distB="0" distL="114300" distR="114300" simplePos="0" relativeHeight="251675136" behindDoc="0" locked="0" layoutInCell="1" allowOverlap="1" wp14:anchorId="70D92642" wp14:editId="00C76413">
                <wp:simplePos x="0" y="0"/>
                <wp:positionH relativeFrom="margin">
                  <wp:align>right</wp:align>
                </wp:positionH>
                <wp:positionV relativeFrom="paragraph">
                  <wp:posOffset>30480</wp:posOffset>
                </wp:positionV>
                <wp:extent cx="0" cy="600075"/>
                <wp:effectExtent l="19050" t="0" r="19050" b="28575"/>
                <wp:wrapNone/>
                <wp:docPr id="17" name="Straight Connector 17"/>
                <wp:cNvGraphicFramePr/>
                <a:graphic xmlns:a="http://schemas.openxmlformats.org/drawingml/2006/main">
                  <a:graphicData uri="http://schemas.microsoft.com/office/word/2010/wordprocessingShape">
                    <wps:wsp>
                      <wps:cNvCnPr/>
                      <wps:spPr>
                        <a:xfrm>
                          <a:off x="0" y="0"/>
                          <a:ext cx="0" cy="600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2ECF5" id="Straight Connector 17" o:spid="_x0000_s1026" style="position:absolute;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2pt,2.4pt" to="-51.2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" strokecolor="#5b9bd5 [3204]" strokeweight="2.25pt">
                <v:stroke joinstyle="miter"/>
                <w10:wrap anchorx="margin"/>
              </v:line>
            </w:pict>
          </mc:Fallback>
        </mc:AlternateContent>
      </w:r>
      <w:r>
        <w:rPr>
          <w:rFonts w:ascii="Arial" w:hAnsi="Arial" w:cs="Arial"/>
          <w:noProof/>
          <w:lang w:eastAsia="en-GB"/>
        </w:rPr>
        <mc:AlternateContent>
          <mc:Choice Requires="wps">
            <w:drawing>
              <wp:anchor distT="0" distB="0" distL="114300" distR="114300" simplePos="0" relativeHeight="251666944" behindDoc="0" locked="0" layoutInCell="1" allowOverlap="1" wp14:anchorId="0488918C" wp14:editId="121B5CA3">
                <wp:simplePos x="0" y="0"/>
                <wp:positionH relativeFrom="column">
                  <wp:posOffset>4752975</wp:posOffset>
                </wp:positionH>
                <wp:positionV relativeFrom="paragraph">
                  <wp:posOffset>11430</wp:posOffset>
                </wp:positionV>
                <wp:extent cx="0" cy="600075"/>
                <wp:effectExtent l="19050" t="0" r="19050" b="28575"/>
                <wp:wrapNone/>
                <wp:docPr id="12" name="Straight Connector 12"/>
                <wp:cNvGraphicFramePr/>
                <a:graphic xmlns:a="http://schemas.openxmlformats.org/drawingml/2006/main">
                  <a:graphicData uri="http://schemas.microsoft.com/office/word/2010/wordprocessingShape">
                    <wps:wsp>
                      <wps:cNvCnPr/>
                      <wps:spPr>
                        <a:xfrm>
                          <a:off x="0" y="0"/>
                          <a:ext cx="0" cy="600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20BD0" id="Straight Connector 1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25pt,.9pt" to="374.2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" strokecolor="#5b9bd5 [3204]" strokeweight="2.25pt">
                <v:stroke joinstyle="miter"/>
              </v:line>
            </w:pict>
          </mc:Fallback>
        </mc:AlternateContent>
      </w:r>
    </w:p>
    <w:p w14:paraId="66AF4D6B" w14:textId="096384DC" w:rsidR="00F274A0" w:rsidRDefault="004F5867" w:rsidP="00E63959">
      <w:pPr>
        <w:rPr>
          <w:rFonts w:ascii="Arial" w:hAnsi="Arial" w:cs="Arial"/>
        </w:rPr>
      </w:pPr>
      <w:r>
        <w:rPr>
          <w:rFonts w:ascii="Arial" w:hAnsi="Arial" w:cs="Arial"/>
          <w:noProof/>
          <w:lang w:eastAsia="en-GB"/>
        </w:rPr>
        <mc:AlternateContent>
          <mc:Choice Requires="wps">
            <w:drawing>
              <wp:anchor distT="0" distB="0" distL="114300" distR="114300" simplePos="0" relativeHeight="251673088" behindDoc="0" locked="0" layoutInCell="1" allowOverlap="1" wp14:anchorId="61047BF0" wp14:editId="539CDE99">
                <wp:simplePos x="0" y="0"/>
                <wp:positionH relativeFrom="column">
                  <wp:posOffset>2495550</wp:posOffset>
                </wp:positionH>
                <wp:positionV relativeFrom="paragraph">
                  <wp:posOffset>127000</wp:posOffset>
                </wp:positionV>
                <wp:extent cx="1133475" cy="2857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accent1"/>
                        </a:solidFill>
                        <a:ln w="6350">
                          <a:solidFill>
                            <a:schemeClr val="accent1"/>
                          </a:solidFill>
                        </a:ln>
                      </wps:spPr>
                      <wps:txbx>
                        <w:txbxContent>
                          <w:p w14:paraId="6A94DD68" w14:textId="68D33D62"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Clinical Advisor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047BF0" id="Text Box 16" o:spid="_x0000_s1029" type="#_x0000_t202" style="position:absolute;margin-left:196.5pt;margin-top:10pt;width:89.25pt;height:22.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" fillcolor="#5b9bd5 [3204]" strokecolor="#5b9bd5 [3204]" strokeweight=".5pt">
                <v:textbox>
                  <w:txbxContent>
                    <w:p w14:paraId="6A94DD68" w14:textId="68D33D62"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Clinical Advisor</w:t>
                      </w:r>
                    </w:p>
                  </w:txbxContent>
                </v:textbox>
              </v:shape>
            </w:pict>
          </mc:Fallback>
        </mc:AlternateContent>
      </w:r>
    </w:p>
    <w:p w14:paraId="3A6C841D" w14:textId="1D29CE0E" w:rsidR="004F5867" w:rsidRDefault="004F5867" w:rsidP="00E63959">
      <w:pPr>
        <w:rPr>
          <w:rFonts w:ascii="Arial" w:hAnsi="Arial" w:cs="Arial"/>
        </w:rPr>
      </w:pPr>
    </w:p>
    <w:p w14:paraId="02E50742" w14:textId="49E46DA3" w:rsidR="004F5867" w:rsidRDefault="004F5867" w:rsidP="00E63959">
      <w:pPr>
        <w:rPr>
          <w:rFonts w:ascii="Arial" w:hAnsi="Arial" w:cs="Arial"/>
        </w:rPr>
      </w:pPr>
      <w:r>
        <w:rPr>
          <w:rFonts w:ascii="Arial" w:hAnsi="Arial" w:cs="Arial"/>
          <w:noProof/>
          <w:lang w:eastAsia="en-GB"/>
        </w:rPr>
        <mc:AlternateContent>
          <mc:Choice Requires="wps">
            <w:drawing>
              <wp:anchor distT="0" distB="0" distL="114300" distR="114300" simplePos="0" relativeHeight="251668992" behindDoc="0" locked="0" layoutInCell="1" allowOverlap="1" wp14:anchorId="0A8D8BB9" wp14:editId="0D123AE9">
                <wp:simplePos x="0" y="0"/>
                <wp:positionH relativeFrom="column">
                  <wp:posOffset>3810000</wp:posOffset>
                </wp:positionH>
                <wp:positionV relativeFrom="paragraph">
                  <wp:posOffset>5080</wp:posOffset>
                </wp:positionV>
                <wp:extent cx="1133475" cy="4476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133475" cy="447675"/>
                        </a:xfrm>
                        <a:prstGeom prst="rect">
                          <a:avLst/>
                        </a:prstGeom>
                        <a:solidFill>
                          <a:schemeClr val="accent1"/>
                        </a:solidFill>
                        <a:ln w="6350">
                          <a:solidFill>
                            <a:schemeClr val="accent1"/>
                          </a:solidFill>
                        </a:ln>
                      </wps:spPr>
                      <wps:txbx>
                        <w:txbxContent>
                          <w:p w14:paraId="7D62028B" w14:textId="2446E95C"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Vice Co-Chair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D8BB9" id="Text Box 13" o:spid="_x0000_s1030" type="#_x0000_t202" style="position:absolute;margin-left:300pt;margin-top:.4pt;width:89.25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" fillcolor="#5b9bd5 [3204]" strokecolor="#5b9bd5 [3204]" strokeweight=".5pt">
                <v:textbox>
                  <w:txbxContent>
                    <w:p w14:paraId="7D62028B" w14:textId="2446E95C"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Vice Co-Chair</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71040" behindDoc="0" locked="0" layoutInCell="1" allowOverlap="1" wp14:anchorId="607A8355" wp14:editId="02CA8390">
                <wp:simplePos x="0" y="0"/>
                <wp:positionH relativeFrom="column">
                  <wp:posOffset>5248275</wp:posOffset>
                </wp:positionH>
                <wp:positionV relativeFrom="paragraph">
                  <wp:posOffset>5715</wp:posOffset>
                </wp:positionV>
                <wp:extent cx="1133475" cy="4095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133475" cy="409575"/>
                        </a:xfrm>
                        <a:prstGeom prst="rect">
                          <a:avLst/>
                        </a:prstGeom>
                        <a:solidFill>
                          <a:schemeClr val="accent1"/>
                        </a:solidFill>
                        <a:ln w="6350">
                          <a:solidFill>
                            <a:schemeClr val="accent1"/>
                          </a:solidFill>
                        </a:ln>
                      </wps:spPr>
                      <wps:txbx>
                        <w:txbxContent>
                          <w:p w14:paraId="6734FAD4" w14:textId="77777777"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Vice Co-Chair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8355" id="Text Box 14" o:spid="_x0000_s1031" type="#_x0000_t202" style="position:absolute;margin-left:413.25pt;margin-top:.45pt;width:89.25pt;height:3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" fillcolor="#5b9bd5 [3204]" strokecolor="#5b9bd5 [3204]" strokeweight=".5pt">
                <v:textbox>
                  <w:txbxContent>
                    <w:p w14:paraId="6734FAD4" w14:textId="77777777" w:rsidR="004F5867" w:rsidRPr="00BF7EEC" w:rsidRDefault="004F5867" w:rsidP="00BF7EEC">
                      <w:pPr>
                        <w:jc w:val="center"/>
                        <w:rPr>
                          <w:color w:val="FFFFFF" w:themeColor="background1"/>
                          <w:sz w:val="20"/>
                          <w:szCs w:val="20"/>
                          <w14:textOutline w14:w="9525" w14:cap="rnd" w14:cmpd="sng" w14:algn="ctr">
                            <w14:solidFill>
                              <w14:schemeClr w14:val="bg1"/>
                            </w14:solidFill>
                            <w14:prstDash w14:val="solid"/>
                            <w14:bevel/>
                          </w14:textOutline>
                        </w:rPr>
                      </w:pPr>
                      <w:r>
                        <w:rPr>
                          <w:color w:val="FFFFFF" w:themeColor="background1"/>
                          <w:sz w:val="20"/>
                          <w:szCs w:val="20"/>
                        </w:rPr>
                        <w:t>NDC Vice Co-Chair</w:t>
                      </w:r>
                    </w:p>
                  </w:txbxContent>
                </v:textbox>
              </v:shape>
            </w:pict>
          </mc:Fallback>
        </mc:AlternateContent>
      </w:r>
    </w:p>
    <w:p w14:paraId="3B50A48B" w14:textId="53D27E33" w:rsidR="004F5867" w:rsidRDefault="004F5867" w:rsidP="00E63959">
      <w:pPr>
        <w:rPr>
          <w:rFonts w:ascii="Arial" w:hAnsi="Arial" w:cs="Arial"/>
        </w:rPr>
      </w:pPr>
    </w:p>
    <w:p w14:paraId="3E32B555" w14:textId="2FE911FF" w:rsidR="00F274A0" w:rsidRDefault="00F274A0" w:rsidP="00E63959">
      <w:pPr>
        <w:rPr>
          <w:rFonts w:ascii="Arial" w:hAnsi="Arial" w:cs="Arial"/>
        </w:rPr>
      </w:pPr>
    </w:p>
    <w:p w14:paraId="0D37E167" w14:textId="77777777" w:rsidR="00F274A0" w:rsidRDefault="00F274A0" w:rsidP="00E63959">
      <w:pPr>
        <w:rPr>
          <w:rFonts w:ascii="Arial" w:hAnsi="Arial" w:cs="Arial"/>
        </w:rPr>
      </w:pPr>
    </w:p>
    <w:p w14:paraId="510CE275" w14:textId="77777777" w:rsidR="00F274A0" w:rsidRDefault="00F274A0" w:rsidP="00E63959">
      <w:pPr>
        <w:rPr>
          <w:rFonts w:ascii="Arial" w:hAnsi="Arial" w:cs="Arial"/>
        </w:rPr>
      </w:pPr>
    </w:p>
    <w:p w14:paraId="0A28ACBF" w14:textId="77777777" w:rsidR="004F5867" w:rsidRPr="00E63959" w:rsidRDefault="004F5867" w:rsidP="00E63959">
      <w:pPr>
        <w:rPr>
          <w:rFonts w:ascii="Arial" w:hAnsi="Arial" w:cs="Arial"/>
        </w:rPr>
      </w:pPr>
    </w:p>
    <w:p w14:paraId="4C52902E" w14:textId="67742EEC" w:rsidR="00215404" w:rsidRPr="00EF117B" w:rsidRDefault="00B633E4" w:rsidP="00A81E6F">
      <w:pPr>
        <w:pStyle w:val="ListParagraph"/>
        <w:numPr>
          <w:ilvl w:val="1"/>
          <w:numId w:val="1"/>
        </w:numPr>
        <w:ind w:left="709"/>
        <w:rPr>
          <w:rFonts w:ascii="Arial" w:hAnsi="Arial" w:cs="Arial"/>
          <w:b/>
        </w:rPr>
      </w:pPr>
      <w:r w:rsidRPr="00EF117B">
        <w:rPr>
          <w:rFonts w:ascii="Arial" w:hAnsi="Arial" w:cs="Arial"/>
          <w:b/>
        </w:rPr>
        <w:t xml:space="preserve">Role of the </w:t>
      </w:r>
      <w:r w:rsidR="00D67F81" w:rsidRPr="00EF117B">
        <w:rPr>
          <w:rFonts w:ascii="Arial" w:hAnsi="Arial" w:cs="Arial"/>
          <w:b/>
        </w:rPr>
        <w:t xml:space="preserve">SMC &amp; NDC </w:t>
      </w:r>
      <w:r w:rsidRPr="00EF117B">
        <w:rPr>
          <w:rFonts w:ascii="Arial" w:hAnsi="Arial" w:cs="Arial"/>
          <w:b/>
        </w:rPr>
        <w:t>Chair and Vice-</w:t>
      </w:r>
      <w:r w:rsidR="00683A5C" w:rsidRPr="00EF117B">
        <w:rPr>
          <w:rFonts w:ascii="Arial" w:hAnsi="Arial" w:cs="Arial"/>
          <w:b/>
        </w:rPr>
        <w:t>Chair</w:t>
      </w:r>
      <w:r w:rsidRPr="00EF117B">
        <w:rPr>
          <w:rFonts w:ascii="Arial" w:hAnsi="Arial" w:cs="Arial"/>
          <w:b/>
        </w:rPr>
        <w:t>(s)</w:t>
      </w:r>
    </w:p>
    <w:p w14:paraId="42741EF5" w14:textId="622820AF" w:rsidR="007B6AFF" w:rsidRPr="00B650C7" w:rsidRDefault="007B6AFF" w:rsidP="00E63959">
      <w:pPr>
        <w:ind w:left="714"/>
        <w:rPr>
          <w:rFonts w:ascii="Arial" w:hAnsi="Arial" w:cs="Arial"/>
        </w:rPr>
      </w:pPr>
      <w:r w:rsidRPr="00B650C7">
        <w:rPr>
          <w:rFonts w:ascii="Arial" w:hAnsi="Arial" w:cs="Arial"/>
        </w:rPr>
        <w:t>Detailed job descriptions for the Chair and Vice-C</w:t>
      </w:r>
      <w:r w:rsidR="00215404" w:rsidRPr="00B650C7">
        <w:rPr>
          <w:rFonts w:ascii="Arial" w:hAnsi="Arial" w:cs="Arial"/>
        </w:rPr>
        <w:t>hair(s</w:t>
      </w:r>
      <w:r w:rsidR="00D67F81">
        <w:rPr>
          <w:rFonts w:ascii="Arial" w:hAnsi="Arial" w:cs="Arial"/>
        </w:rPr>
        <w:t>) are set out in A</w:t>
      </w:r>
      <w:r w:rsidR="00BF7EEC">
        <w:rPr>
          <w:rFonts w:ascii="Arial" w:hAnsi="Arial" w:cs="Arial"/>
        </w:rPr>
        <w:t xml:space="preserve">ppendix </w:t>
      </w:r>
      <w:r w:rsidR="00D67F81">
        <w:rPr>
          <w:rFonts w:ascii="Arial" w:hAnsi="Arial" w:cs="Arial"/>
        </w:rPr>
        <w:t>1 and 2</w:t>
      </w:r>
      <w:r w:rsidRPr="00B650C7">
        <w:rPr>
          <w:rFonts w:ascii="Arial" w:hAnsi="Arial" w:cs="Arial"/>
        </w:rPr>
        <w:t>, but there are some general requirements as follows:</w:t>
      </w:r>
    </w:p>
    <w:p w14:paraId="40A7E997" w14:textId="15FD2D9C" w:rsidR="007B6AFF" w:rsidRPr="008774C4" w:rsidRDefault="007B6AFF" w:rsidP="00652D30">
      <w:pPr>
        <w:pStyle w:val="ListParagraph"/>
        <w:numPr>
          <w:ilvl w:val="0"/>
          <w:numId w:val="4"/>
        </w:numPr>
        <w:ind w:left="1080"/>
        <w:rPr>
          <w:rFonts w:ascii="Arial" w:hAnsi="Arial" w:cs="Arial"/>
        </w:rPr>
      </w:pPr>
      <w:r w:rsidRPr="008774C4">
        <w:rPr>
          <w:rFonts w:ascii="Arial" w:hAnsi="Arial" w:cs="Arial"/>
        </w:rPr>
        <w:t>The Chair is responsible for the direction, conduct, progres</w:t>
      </w:r>
      <w:r w:rsidR="00D67F81">
        <w:rPr>
          <w:rFonts w:ascii="Arial" w:hAnsi="Arial" w:cs="Arial"/>
        </w:rPr>
        <w:t>s and completion of SMC</w:t>
      </w:r>
      <w:r w:rsidRPr="008774C4">
        <w:rPr>
          <w:rFonts w:ascii="Arial" w:hAnsi="Arial" w:cs="Arial"/>
        </w:rPr>
        <w:t xml:space="preserve"> business, both during meetings and between the meetings, and in this task is supported by</w:t>
      </w:r>
      <w:r w:rsidR="00D67F81">
        <w:rPr>
          <w:rFonts w:ascii="Arial" w:hAnsi="Arial" w:cs="Arial"/>
        </w:rPr>
        <w:t xml:space="preserve"> SMC </w:t>
      </w:r>
      <w:r w:rsidRPr="008774C4">
        <w:rPr>
          <w:rFonts w:ascii="Arial" w:hAnsi="Arial" w:cs="Arial"/>
        </w:rPr>
        <w:t>Senior Management Team and the S</w:t>
      </w:r>
      <w:r w:rsidR="00D67F81">
        <w:rPr>
          <w:rFonts w:ascii="Arial" w:hAnsi="Arial" w:cs="Arial"/>
        </w:rPr>
        <w:t>MC Executive</w:t>
      </w:r>
      <w:r w:rsidRPr="008774C4">
        <w:rPr>
          <w:rFonts w:ascii="Arial" w:hAnsi="Arial" w:cs="Arial"/>
        </w:rPr>
        <w:t>.</w:t>
      </w:r>
    </w:p>
    <w:p w14:paraId="7CD1EC66" w14:textId="50F6CFEB" w:rsidR="007B6AFF" w:rsidRPr="008774C4" w:rsidRDefault="007B6AFF" w:rsidP="00652D30">
      <w:pPr>
        <w:pStyle w:val="ListParagraph"/>
        <w:numPr>
          <w:ilvl w:val="0"/>
          <w:numId w:val="4"/>
        </w:numPr>
        <w:ind w:left="1080"/>
        <w:rPr>
          <w:rFonts w:ascii="Arial" w:hAnsi="Arial" w:cs="Arial"/>
        </w:rPr>
      </w:pPr>
      <w:r w:rsidRPr="008774C4">
        <w:rPr>
          <w:rFonts w:ascii="Arial" w:hAnsi="Arial" w:cs="Arial"/>
        </w:rPr>
        <w:t>The Chair will approve the draft minute</w:t>
      </w:r>
      <w:r w:rsidR="00D67F81">
        <w:rPr>
          <w:rFonts w:ascii="Arial" w:hAnsi="Arial" w:cs="Arial"/>
        </w:rPr>
        <w:t>s, which are prepared by the SMC secretariat</w:t>
      </w:r>
      <w:r w:rsidRPr="008774C4">
        <w:rPr>
          <w:rFonts w:ascii="Arial" w:hAnsi="Arial" w:cs="Arial"/>
        </w:rPr>
        <w:t>.</w:t>
      </w:r>
    </w:p>
    <w:p w14:paraId="711E6D32" w14:textId="3B256B5F" w:rsidR="00322201" w:rsidRDefault="00322201" w:rsidP="00652D30">
      <w:pPr>
        <w:pStyle w:val="ListParagraph"/>
        <w:numPr>
          <w:ilvl w:val="0"/>
          <w:numId w:val="4"/>
        </w:numPr>
        <w:ind w:left="1080"/>
        <w:rPr>
          <w:rFonts w:ascii="Arial" w:hAnsi="Arial" w:cs="Arial"/>
        </w:rPr>
      </w:pPr>
      <w:r w:rsidRPr="008774C4">
        <w:rPr>
          <w:rFonts w:ascii="Arial" w:hAnsi="Arial" w:cs="Arial"/>
        </w:rPr>
        <w:t xml:space="preserve">The Chair ensures that </w:t>
      </w:r>
      <w:r w:rsidR="009A7CC6">
        <w:rPr>
          <w:rFonts w:ascii="Arial" w:hAnsi="Arial" w:cs="Arial"/>
        </w:rPr>
        <w:t>d</w:t>
      </w:r>
      <w:r w:rsidRPr="008774C4">
        <w:rPr>
          <w:rFonts w:ascii="Arial" w:hAnsi="Arial" w:cs="Arial"/>
        </w:rPr>
        <w:t xml:space="preserve">eclaration of </w:t>
      </w:r>
      <w:r w:rsidR="009A7CC6">
        <w:rPr>
          <w:rFonts w:ascii="Arial" w:hAnsi="Arial" w:cs="Arial"/>
        </w:rPr>
        <w:t>i</w:t>
      </w:r>
      <w:r w:rsidR="00D67F81">
        <w:rPr>
          <w:rFonts w:ascii="Arial" w:hAnsi="Arial" w:cs="Arial"/>
        </w:rPr>
        <w:t>nterests forms from all SMC</w:t>
      </w:r>
      <w:r w:rsidRPr="008774C4">
        <w:rPr>
          <w:rFonts w:ascii="Arial" w:hAnsi="Arial" w:cs="Arial"/>
        </w:rPr>
        <w:t xml:space="preserve"> members are scrutinised and any issue of concern discussed with the indi</w:t>
      </w:r>
      <w:r w:rsidR="00D67F81">
        <w:rPr>
          <w:rFonts w:ascii="Arial" w:hAnsi="Arial" w:cs="Arial"/>
        </w:rPr>
        <w:t>vidual concerned and/or the SMC Executive</w:t>
      </w:r>
      <w:r w:rsidRPr="008774C4">
        <w:rPr>
          <w:rFonts w:ascii="Arial" w:hAnsi="Arial" w:cs="Arial"/>
        </w:rPr>
        <w:t>. The Chair must also ensure that at the beginning of each meeting members are asked to declare any additional recently acquired interests, and is expected to exercise judgement in the conduct of Council business in the event of any potential conflicts of interest.</w:t>
      </w:r>
    </w:p>
    <w:p w14:paraId="6B0141AE" w14:textId="1EAEB042" w:rsidR="00322201" w:rsidRPr="008774C4" w:rsidRDefault="00322201" w:rsidP="00652D30">
      <w:pPr>
        <w:pStyle w:val="ListParagraph"/>
        <w:numPr>
          <w:ilvl w:val="0"/>
          <w:numId w:val="4"/>
        </w:numPr>
        <w:ind w:left="1080"/>
        <w:rPr>
          <w:rFonts w:ascii="Arial" w:hAnsi="Arial" w:cs="Arial"/>
        </w:rPr>
      </w:pPr>
      <w:r w:rsidRPr="008774C4">
        <w:rPr>
          <w:rFonts w:ascii="Arial" w:hAnsi="Arial" w:cs="Arial"/>
        </w:rPr>
        <w:t>The Vic</w:t>
      </w:r>
      <w:r w:rsidR="00DE6155">
        <w:rPr>
          <w:rFonts w:ascii="Arial" w:hAnsi="Arial" w:cs="Arial"/>
        </w:rPr>
        <w:t>e-Chair(s) will chair meetings of SMC / NDC</w:t>
      </w:r>
      <w:r w:rsidRPr="008774C4">
        <w:rPr>
          <w:rFonts w:ascii="Arial" w:hAnsi="Arial" w:cs="Arial"/>
        </w:rPr>
        <w:t xml:space="preserve"> if the Chair is unable to attend, and will substitute for the Chair at other meetings where appropriate.</w:t>
      </w:r>
    </w:p>
    <w:p w14:paraId="7D4D49D2" w14:textId="501D7794" w:rsidR="00B86E31" w:rsidRDefault="00B86E31" w:rsidP="00652D30">
      <w:pPr>
        <w:pStyle w:val="ListParagraph"/>
        <w:numPr>
          <w:ilvl w:val="0"/>
          <w:numId w:val="4"/>
        </w:numPr>
        <w:ind w:left="1080"/>
        <w:rPr>
          <w:rFonts w:ascii="Arial" w:hAnsi="Arial" w:cs="Arial"/>
        </w:rPr>
      </w:pPr>
      <w:r w:rsidRPr="008774C4">
        <w:rPr>
          <w:rFonts w:ascii="Arial" w:hAnsi="Arial" w:cs="Arial"/>
        </w:rPr>
        <w:t>The Chair and Vice-Chair</w:t>
      </w:r>
      <w:r w:rsidR="00B650C7">
        <w:rPr>
          <w:rFonts w:ascii="Arial" w:hAnsi="Arial" w:cs="Arial"/>
        </w:rPr>
        <w:t>(s)</w:t>
      </w:r>
      <w:r w:rsidRPr="008774C4">
        <w:rPr>
          <w:rFonts w:ascii="Arial" w:hAnsi="Arial" w:cs="Arial"/>
        </w:rPr>
        <w:t xml:space="preserve"> will work with </w:t>
      </w:r>
      <w:r w:rsidR="00DE6155">
        <w:rPr>
          <w:rFonts w:ascii="Arial" w:hAnsi="Arial" w:cs="Arial"/>
        </w:rPr>
        <w:t xml:space="preserve">SMC Executive and the SMC Senior Management Team </w:t>
      </w:r>
      <w:r w:rsidRPr="008774C4">
        <w:rPr>
          <w:rFonts w:ascii="Arial" w:hAnsi="Arial" w:cs="Arial"/>
        </w:rPr>
        <w:t>to facilitate the collective achieve</w:t>
      </w:r>
      <w:r w:rsidR="00B650C7">
        <w:rPr>
          <w:rFonts w:ascii="Arial" w:hAnsi="Arial" w:cs="Arial"/>
        </w:rPr>
        <w:t>ment of its terms of reference.</w:t>
      </w:r>
    </w:p>
    <w:p w14:paraId="7D1F5BD4" w14:textId="77777777" w:rsidR="00E63959" w:rsidRPr="00B650C7" w:rsidRDefault="00E63959" w:rsidP="00E63959">
      <w:pPr>
        <w:pStyle w:val="ListParagraph"/>
        <w:ind w:left="1080"/>
        <w:rPr>
          <w:rFonts w:ascii="Arial" w:hAnsi="Arial" w:cs="Arial"/>
        </w:rPr>
      </w:pPr>
    </w:p>
    <w:p w14:paraId="3CA1D320" w14:textId="5235CA89" w:rsidR="0075481A" w:rsidRPr="00EF117B" w:rsidRDefault="00683A5C" w:rsidP="00E63959">
      <w:pPr>
        <w:pStyle w:val="ListParagraph"/>
        <w:numPr>
          <w:ilvl w:val="1"/>
          <w:numId w:val="1"/>
        </w:numPr>
        <w:ind w:left="709"/>
        <w:rPr>
          <w:rFonts w:ascii="Arial" w:hAnsi="Arial" w:cs="Arial"/>
          <w:b/>
        </w:rPr>
      </w:pPr>
      <w:r w:rsidRPr="00EF117B">
        <w:rPr>
          <w:rFonts w:ascii="Arial" w:hAnsi="Arial" w:cs="Arial"/>
          <w:b/>
        </w:rPr>
        <w:t>Role of members</w:t>
      </w:r>
    </w:p>
    <w:p w14:paraId="7931550D" w14:textId="3C895419" w:rsidR="00DE6155" w:rsidRPr="00DE6155" w:rsidRDefault="00CB31FD" w:rsidP="00DE6155">
      <w:pPr>
        <w:ind w:left="709"/>
        <w:rPr>
          <w:rFonts w:ascii="Arial" w:hAnsi="Arial" w:cs="Arial"/>
        </w:rPr>
      </w:pPr>
      <w:r w:rsidRPr="00EC77B2">
        <w:rPr>
          <w:rFonts w:ascii="Arial" w:hAnsi="Arial" w:cs="Arial"/>
        </w:rPr>
        <w:t xml:space="preserve">The New Drugs Committee (NDC) is tasked with the initial assessment of the clinical and health economic evidence in the company submissions. </w:t>
      </w:r>
      <w:r w:rsidR="00DE6155" w:rsidRPr="00DE6155">
        <w:rPr>
          <w:rFonts w:ascii="Arial" w:hAnsi="Arial" w:cs="Arial"/>
        </w:rPr>
        <w:t xml:space="preserve">Members of the </w:t>
      </w:r>
      <w:r>
        <w:rPr>
          <w:rFonts w:ascii="Arial" w:hAnsi="Arial" w:cs="Arial"/>
        </w:rPr>
        <w:t>SMC</w:t>
      </w:r>
      <w:r w:rsidR="000F750B">
        <w:rPr>
          <w:rFonts w:ascii="Arial" w:hAnsi="Arial" w:cs="Arial"/>
        </w:rPr>
        <w:t xml:space="preserve"> </w:t>
      </w:r>
      <w:r w:rsidR="00DE6155" w:rsidRPr="00DE6155">
        <w:rPr>
          <w:rFonts w:ascii="Arial" w:hAnsi="Arial" w:cs="Arial"/>
        </w:rPr>
        <w:t xml:space="preserve">committee consider a broad range of evidence </w:t>
      </w:r>
      <w:proofErr w:type="gramStart"/>
      <w:r w:rsidR="00DE6155" w:rsidRPr="00DE6155">
        <w:rPr>
          <w:rFonts w:ascii="Arial" w:hAnsi="Arial" w:cs="Arial"/>
        </w:rPr>
        <w:t>in order to</w:t>
      </w:r>
      <w:proofErr w:type="gramEnd"/>
      <w:r w:rsidR="00DE6155" w:rsidRPr="00DE6155">
        <w:rPr>
          <w:rFonts w:ascii="Arial" w:hAnsi="Arial" w:cs="Arial"/>
        </w:rPr>
        <w:t xml:space="preserve"> decide which medicines should be accepted for use by </w:t>
      </w:r>
      <w:proofErr w:type="spellStart"/>
      <w:r w:rsidR="00DE6155" w:rsidRPr="00DE6155">
        <w:rPr>
          <w:rFonts w:ascii="Arial" w:hAnsi="Arial" w:cs="Arial"/>
        </w:rPr>
        <w:t>NHSScotland</w:t>
      </w:r>
      <w:proofErr w:type="spellEnd"/>
      <w:r w:rsidR="00DE6155" w:rsidRPr="00DE6155">
        <w:rPr>
          <w:rFonts w:ascii="Arial" w:hAnsi="Arial" w:cs="Arial"/>
        </w:rPr>
        <w:t>. The SMC Committee has delegated accountability for the advice published.</w:t>
      </w:r>
    </w:p>
    <w:p w14:paraId="7498D904" w14:textId="77777777" w:rsidR="00DE6155" w:rsidRPr="00DE6155" w:rsidRDefault="00DE6155" w:rsidP="00DE6155">
      <w:pPr>
        <w:ind w:left="709"/>
        <w:rPr>
          <w:rFonts w:ascii="Arial" w:hAnsi="Arial" w:cs="Arial"/>
        </w:rPr>
      </w:pPr>
    </w:p>
    <w:p w14:paraId="26CA740D" w14:textId="7B6C0F95" w:rsidR="00DE6155" w:rsidRPr="00DE6155" w:rsidRDefault="00DE6155" w:rsidP="00DE6155">
      <w:pPr>
        <w:ind w:left="709"/>
        <w:rPr>
          <w:rFonts w:ascii="Arial" w:hAnsi="Arial" w:cs="Arial"/>
        </w:rPr>
      </w:pPr>
      <w:r w:rsidRPr="00DE6155">
        <w:rPr>
          <w:rFonts w:ascii="Arial" w:hAnsi="Arial" w:cs="Arial"/>
        </w:rPr>
        <w:t xml:space="preserve">The SMC </w:t>
      </w:r>
      <w:r w:rsidR="00266847">
        <w:rPr>
          <w:rFonts w:ascii="Arial" w:hAnsi="Arial" w:cs="Arial"/>
        </w:rPr>
        <w:t xml:space="preserve">and NDC </w:t>
      </w:r>
      <w:r w:rsidRPr="00DE6155">
        <w:rPr>
          <w:rFonts w:ascii="Arial" w:hAnsi="Arial" w:cs="Arial"/>
        </w:rPr>
        <w:t xml:space="preserve">Committee </w:t>
      </w:r>
      <w:r w:rsidR="00266847">
        <w:rPr>
          <w:rFonts w:ascii="Arial" w:hAnsi="Arial" w:cs="Arial"/>
        </w:rPr>
        <w:t>are</w:t>
      </w:r>
      <w:r w:rsidRPr="00DE6155">
        <w:rPr>
          <w:rFonts w:ascii="Arial" w:hAnsi="Arial" w:cs="Arial"/>
        </w:rPr>
        <w:t xml:space="preserve"> responsible for adhering to SMC methodology and processes in the context of decision making. </w:t>
      </w:r>
    </w:p>
    <w:p w14:paraId="3FD2EB78" w14:textId="77777777" w:rsidR="00DE6155" w:rsidRPr="00DE6155" w:rsidRDefault="00DE6155" w:rsidP="00DE6155">
      <w:pPr>
        <w:ind w:left="709"/>
        <w:rPr>
          <w:rFonts w:ascii="Arial" w:hAnsi="Arial" w:cs="Arial"/>
        </w:rPr>
      </w:pPr>
    </w:p>
    <w:p w14:paraId="19A01EC8" w14:textId="77777777" w:rsidR="00DE6155" w:rsidRPr="00DE6155" w:rsidRDefault="00DE6155" w:rsidP="00DE6155">
      <w:pPr>
        <w:ind w:left="709"/>
        <w:rPr>
          <w:rFonts w:ascii="Arial" w:hAnsi="Arial" w:cs="Arial"/>
        </w:rPr>
      </w:pPr>
      <w:r w:rsidRPr="00DE6155">
        <w:rPr>
          <w:rFonts w:ascii="Arial" w:hAnsi="Arial" w:cs="Arial"/>
        </w:rPr>
        <w:t>NHS Boards and their Area Drug and Therapeutic Committees are responsible for implementation of the advice set out in SMC publications.</w:t>
      </w:r>
    </w:p>
    <w:p w14:paraId="2EC99D5F" w14:textId="77777777" w:rsidR="00DE6155" w:rsidRPr="00DE6155" w:rsidRDefault="00DE6155" w:rsidP="00DE6155">
      <w:pPr>
        <w:ind w:left="709"/>
        <w:rPr>
          <w:rFonts w:ascii="Arial" w:hAnsi="Arial" w:cs="Arial"/>
        </w:rPr>
      </w:pPr>
    </w:p>
    <w:p w14:paraId="5A8DB174" w14:textId="3940004A" w:rsidR="00DE6155" w:rsidRDefault="00DE6155" w:rsidP="00DE6155">
      <w:pPr>
        <w:ind w:left="709"/>
        <w:rPr>
          <w:rFonts w:ascii="Arial" w:hAnsi="Arial" w:cs="Arial"/>
        </w:rPr>
      </w:pPr>
      <w:r w:rsidRPr="00DE6155">
        <w:rPr>
          <w:rFonts w:ascii="Arial" w:hAnsi="Arial" w:cs="Arial"/>
        </w:rPr>
        <w:t xml:space="preserve">All members of SMC Committee and NDC must </w:t>
      </w:r>
      <w:r w:rsidR="00404EFA">
        <w:rPr>
          <w:rFonts w:ascii="Arial" w:hAnsi="Arial" w:cs="Arial"/>
        </w:rPr>
        <w:t xml:space="preserve">abide by the HIS  </w:t>
      </w:r>
      <w:hyperlink r:id="rId12" w:history="1">
        <w:r w:rsidR="00404EFA" w:rsidRPr="00404EFA">
          <w:rPr>
            <w:rFonts w:cs="Arial"/>
            <w:color w:val="0000FF"/>
            <w:sz w:val="24"/>
            <w:u w:val="single"/>
          </w:rPr>
          <w:t>Code of Conduct</w:t>
        </w:r>
      </w:hyperlink>
    </w:p>
    <w:p w14:paraId="334A7FDA" w14:textId="77777777" w:rsidR="00E63959" w:rsidRPr="00E63959" w:rsidRDefault="00E63959" w:rsidP="00E63959">
      <w:pPr>
        <w:ind w:left="720"/>
        <w:rPr>
          <w:rFonts w:ascii="Arial" w:hAnsi="Arial" w:cs="Arial"/>
        </w:rPr>
      </w:pPr>
    </w:p>
    <w:p w14:paraId="41D2E1CD" w14:textId="7158323F" w:rsidR="00B650C7" w:rsidRPr="00EF117B" w:rsidRDefault="00B650C7" w:rsidP="00E63959">
      <w:pPr>
        <w:pStyle w:val="ListParagraph"/>
        <w:numPr>
          <w:ilvl w:val="1"/>
          <w:numId w:val="1"/>
        </w:numPr>
        <w:ind w:left="709"/>
        <w:rPr>
          <w:rFonts w:ascii="Arial" w:hAnsi="Arial" w:cs="Arial"/>
          <w:b/>
        </w:rPr>
      </w:pPr>
      <w:r w:rsidRPr="00EF117B">
        <w:rPr>
          <w:rFonts w:ascii="Arial" w:hAnsi="Arial" w:cs="Arial"/>
          <w:b/>
        </w:rPr>
        <w:t>Membership arrangements</w:t>
      </w:r>
    </w:p>
    <w:p w14:paraId="5F8CA115" w14:textId="70CEBB4A" w:rsidR="00DE6155" w:rsidRDefault="00DE6155" w:rsidP="00DE6155">
      <w:pPr>
        <w:pStyle w:val="ListParagraph"/>
        <w:ind w:left="360"/>
        <w:rPr>
          <w:rFonts w:ascii="Arial" w:hAnsi="Arial" w:cs="Arial"/>
        </w:rPr>
      </w:pPr>
    </w:p>
    <w:p w14:paraId="14D7B080" w14:textId="155991CD" w:rsidR="00EF117B" w:rsidRDefault="009F7649" w:rsidP="00DE6155">
      <w:pPr>
        <w:pStyle w:val="ListParagraph"/>
        <w:ind w:left="360"/>
        <w:rPr>
          <w:rFonts w:ascii="Arial" w:hAnsi="Arial" w:cs="Arial"/>
        </w:rPr>
      </w:pPr>
      <w:r w:rsidRPr="00BF7EEC">
        <w:rPr>
          <w:rFonts w:ascii="Arial" w:hAnsi="Arial" w:cs="Arial"/>
        </w:rPr>
        <w:t>Upon receipt of completed nomination forms, t</w:t>
      </w:r>
      <w:r w:rsidR="00DE6155" w:rsidRPr="00BF7EEC">
        <w:rPr>
          <w:rFonts w:ascii="Arial" w:hAnsi="Arial" w:cs="Arial"/>
        </w:rPr>
        <w:t>he</w:t>
      </w:r>
      <w:r w:rsidR="00DE6155" w:rsidRPr="00DE6155">
        <w:rPr>
          <w:rFonts w:ascii="Arial" w:hAnsi="Arial" w:cs="Arial"/>
        </w:rPr>
        <w:t xml:space="preserve"> SMC Executive team identifies replacements for those leaving the committee to ensure broad representation from Health Boards.  </w:t>
      </w:r>
      <w:r w:rsidR="00EF117B">
        <w:rPr>
          <w:rFonts w:ascii="Arial" w:hAnsi="Arial" w:cs="Arial"/>
        </w:rPr>
        <w:t>Clinician members are usually doctors, pharmacists and other non-medical prescribers.</w:t>
      </w:r>
    </w:p>
    <w:p w14:paraId="2452DA45" w14:textId="77777777" w:rsidR="00EF117B" w:rsidRDefault="00EF117B" w:rsidP="00DE6155">
      <w:pPr>
        <w:pStyle w:val="ListParagraph"/>
        <w:ind w:left="360"/>
        <w:rPr>
          <w:rFonts w:ascii="Arial" w:hAnsi="Arial" w:cs="Arial"/>
        </w:rPr>
      </w:pPr>
    </w:p>
    <w:p w14:paraId="35ABA251" w14:textId="4906A3B4" w:rsidR="00DE6155" w:rsidRDefault="00DE6155" w:rsidP="00DE6155">
      <w:pPr>
        <w:pStyle w:val="ListParagraph"/>
        <w:ind w:left="360"/>
        <w:rPr>
          <w:rFonts w:ascii="Arial" w:hAnsi="Arial" w:cs="Arial"/>
        </w:rPr>
      </w:pPr>
      <w:r w:rsidRPr="00DE6155">
        <w:rPr>
          <w:rFonts w:ascii="Arial" w:hAnsi="Arial" w:cs="Arial"/>
        </w:rPr>
        <w:t xml:space="preserve">New members are formally invited to join the Committee by the </w:t>
      </w:r>
      <w:proofErr w:type="gramStart"/>
      <w:r w:rsidRPr="00DE6155">
        <w:rPr>
          <w:rFonts w:ascii="Arial" w:hAnsi="Arial" w:cs="Arial"/>
        </w:rPr>
        <w:t>Chair</w:t>
      </w:r>
      <w:proofErr w:type="gramEnd"/>
      <w:r w:rsidRPr="00DE6155">
        <w:rPr>
          <w:rFonts w:ascii="Arial" w:hAnsi="Arial" w:cs="Arial"/>
        </w:rPr>
        <w:t xml:space="preserve"> and the term of membership is a period of three years, but may be extended, by mutual </w:t>
      </w:r>
      <w:r w:rsidRPr="00DE6155">
        <w:rPr>
          <w:rFonts w:ascii="Arial" w:hAnsi="Arial" w:cs="Arial"/>
        </w:rPr>
        <w:lastRenderedPageBreak/>
        <w:t>agreement between the committee member, their employer and the SMC Executive.</w:t>
      </w:r>
    </w:p>
    <w:p w14:paraId="1EC309B5" w14:textId="4380557A" w:rsidR="00404EFA" w:rsidRDefault="00404EFA" w:rsidP="00DE6155">
      <w:pPr>
        <w:pStyle w:val="ListParagraph"/>
        <w:ind w:left="360"/>
        <w:rPr>
          <w:rFonts w:ascii="Arial" w:hAnsi="Arial" w:cs="Arial"/>
        </w:rPr>
      </w:pPr>
    </w:p>
    <w:p w14:paraId="76C2DF89" w14:textId="77777777" w:rsidR="00404EFA" w:rsidRDefault="00404EFA" w:rsidP="00404EFA">
      <w:pPr>
        <w:pStyle w:val="ListParagraph"/>
        <w:ind w:left="360"/>
        <w:rPr>
          <w:rFonts w:ascii="Arial" w:hAnsi="Arial" w:cs="Arial"/>
        </w:rPr>
      </w:pPr>
    </w:p>
    <w:p w14:paraId="5079C9CC" w14:textId="77777777" w:rsidR="009F7649" w:rsidRPr="009F7649" w:rsidRDefault="009F7649" w:rsidP="00DE6155">
      <w:pPr>
        <w:pStyle w:val="ListParagraph"/>
        <w:ind w:left="360"/>
        <w:rPr>
          <w:rFonts w:ascii="Arial" w:hAnsi="Arial" w:cs="Arial"/>
        </w:rPr>
      </w:pPr>
    </w:p>
    <w:p w14:paraId="673EAC94" w14:textId="13EB1A8A" w:rsidR="00505442" w:rsidRPr="009E4A36" w:rsidRDefault="00505442" w:rsidP="00E63959">
      <w:pPr>
        <w:pStyle w:val="ListParagraph"/>
        <w:numPr>
          <w:ilvl w:val="1"/>
          <w:numId w:val="1"/>
        </w:numPr>
        <w:ind w:left="709"/>
        <w:rPr>
          <w:rFonts w:ascii="Arial" w:hAnsi="Arial" w:cs="Arial"/>
          <w:b/>
        </w:rPr>
      </w:pPr>
      <w:r w:rsidRPr="009E4A36">
        <w:rPr>
          <w:rFonts w:ascii="Arial" w:hAnsi="Arial" w:cs="Arial"/>
          <w:b/>
        </w:rPr>
        <w:t>Voting rights</w:t>
      </w:r>
    </w:p>
    <w:p w14:paraId="1357234D" w14:textId="753257F1" w:rsidR="00EC77B2" w:rsidRPr="00EC77B2" w:rsidRDefault="00EC77B2" w:rsidP="00EC77B2">
      <w:pPr>
        <w:pStyle w:val="ListParagraph"/>
        <w:ind w:left="709"/>
        <w:rPr>
          <w:rFonts w:ascii="Arial" w:hAnsi="Arial" w:cs="Arial"/>
        </w:rPr>
      </w:pPr>
      <w:r w:rsidRPr="00EC77B2">
        <w:rPr>
          <w:rFonts w:ascii="Arial" w:hAnsi="Arial" w:cs="Arial"/>
        </w:rPr>
        <w:t>All SMC members (as noted in the current membership link on the SMC website) are eligible to vote.</w:t>
      </w:r>
      <w:r w:rsidR="00CE67CD">
        <w:rPr>
          <w:rFonts w:ascii="Arial" w:hAnsi="Arial" w:cs="Arial"/>
        </w:rPr>
        <w:t xml:space="preserve"> </w:t>
      </w:r>
      <w:r w:rsidR="00CE67CD" w:rsidRPr="00572407">
        <w:rPr>
          <w:rFonts w:ascii="Arial" w:hAnsi="Arial" w:cs="Arial"/>
        </w:rPr>
        <w:t xml:space="preserve">Decisions will be taken by a simple majority of the voting members. </w:t>
      </w:r>
      <w:r w:rsidR="00CE67CD">
        <w:rPr>
          <w:rFonts w:ascii="Arial" w:hAnsi="Arial" w:cs="Arial"/>
        </w:rPr>
        <w:t xml:space="preserve">Voting is undertaken formally and if there is a split decision, the Chair has the casting vote. </w:t>
      </w:r>
      <w:r w:rsidRPr="00EC77B2">
        <w:rPr>
          <w:rFonts w:ascii="Arial" w:hAnsi="Arial" w:cs="Arial"/>
        </w:rPr>
        <w:t xml:space="preserve"> </w:t>
      </w:r>
    </w:p>
    <w:p w14:paraId="10F1F38D" w14:textId="77777777" w:rsidR="00EC77B2" w:rsidRPr="00EC77B2" w:rsidRDefault="00EC77B2" w:rsidP="00EC77B2">
      <w:pPr>
        <w:pStyle w:val="ListParagraph"/>
        <w:ind w:left="709"/>
        <w:rPr>
          <w:rFonts w:ascii="Arial" w:hAnsi="Arial" w:cs="Arial"/>
        </w:rPr>
      </w:pPr>
    </w:p>
    <w:p w14:paraId="2D193301" w14:textId="77777777" w:rsidR="00EC77B2" w:rsidRPr="00EC77B2" w:rsidRDefault="00EC77B2" w:rsidP="00EC77B2">
      <w:pPr>
        <w:pStyle w:val="ListParagraph"/>
        <w:ind w:left="709"/>
        <w:rPr>
          <w:rFonts w:ascii="Arial" w:hAnsi="Arial" w:cs="Arial"/>
        </w:rPr>
      </w:pPr>
      <w:r w:rsidRPr="00EC77B2">
        <w:rPr>
          <w:rFonts w:ascii="Arial" w:hAnsi="Arial" w:cs="Arial"/>
        </w:rPr>
        <w:t>See Appendix 3 for voting process.</w:t>
      </w:r>
    </w:p>
    <w:p w14:paraId="3D65DEB3" w14:textId="77777777" w:rsidR="00EC77B2" w:rsidRDefault="00EC77B2" w:rsidP="00EC77B2">
      <w:pPr>
        <w:pStyle w:val="ListParagraph"/>
        <w:ind w:left="709"/>
        <w:rPr>
          <w:rFonts w:ascii="Arial" w:hAnsi="Arial" w:cs="Arial"/>
        </w:rPr>
      </w:pPr>
    </w:p>
    <w:p w14:paraId="18AC58C3" w14:textId="77777777" w:rsidR="00EF117B" w:rsidRPr="00505442" w:rsidRDefault="00EF117B" w:rsidP="00EF117B">
      <w:pPr>
        <w:pStyle w:val="ListParagraph"/>
        <w:ind w:left="709"/>
        <w:rPr>
          <w:rFonts w:ascii="Arial" w:hAnsi="Arial" w:cs="Arial"/>
        </w:rPr>
      </w:pPr>
    </w:p>
    <w:p w14:paraId="155E0DE4" w14:textId="7D88F71D" w:rsidR="00683A5C" w:rsidRPr="009E4A36" w:rsidRDefault="00505442" w:rsidP="00F9634D">
      <w:pPr>
        <w:pStyle w:val="ListParagraph"/>
        <w:numPr>
          <w:ilvl w:val="0"/>
          <w:numId w:val="1"/>
        </w:numPr>
        <w:rPr>
          <w:rFonts w:ascii="Arial" w:hAnsi="Arial" w:cs="Arial"/>
          <w:b/>
        </w:rPr>
      </w:pPr>
      <w:r w:rsidRPr="009E4A36">
        <w:rPr>
          <w:rFonts w:ascii="Arial" w:hAnsi="Arial" w:cs="Arial"/>
          <w:b/>
        </w:rPr>
        <w:t>Chair and Vice-</w:t>
      </w:r>
      <w:r w:rsidR="00021761" w:rsidRPr="009E4A36">
        <w:rPr>
          <w:rFonts w:ascii="Arial" w:hAnsi="Arial" w:cs="Arial"/>
          <w:b/>
        </w:rPr>
        <w:t>Chair recruitment</w:t>
      </w:r>
    </w:p>
    <w:p w14:paraId="2E1566F8" w14:textId="382E7CEA" w:rsidR="00EC77B2" w:rsidRPr="00EC77B2" w:rsidRDefault="00EC77B2" w:rsidP="00EC77B2">
      <w:pPr>
        <w:pStyle w:val="ListParagraph"/>
        <w:ind w:left="360"/>
        <w:rPr>
          <w:rFonts w:ascii="Arial" w:hAnsi="Arial" w:cs="Arial"/>
        </w:rPr>
      </w:pPr>
      <w:r w:rsidRPr="00EC77B2">
        <w:rPr>
          <w:rFonts w:ascii="Arial" w:hAnsi="Arial" w:cs="Arial"/>
        </w:rPr>
        <w:t>The appointment of SMC and NDC Chairs is via a</w:t>
      </w:r>
      <w:r w:rsidR="009E4A36">
        <w:rPr>
          <w:rFonts w:ascii="Arial" w:hAnsi="Arial" w:cs="Arial"/>
        </w:rPr>
        <w:t xml:space="preserve"> formal, </w:t>
      </w:r>
      <w:r w:rsidRPr="00EC77B2">
        <w:rPr>
          <w:rFonts w:ascii="Arial" w:hAnsi="Arial" w:cs="Arial"/>
        </w:rPr>
        <w:t xml:space="preserve">open recruitment process. These posts are offered </w:t>
      </w:r>
      <w:proofErr w:type="gramStart"/>
      <w:r w:rsidRPr="00EC77B2">
        <w:rPr>
          <w:rFonts w:ascii="Arial" w:hAnsi="Arial" w:cs="Arial"/>
        </w:rPr>
        <w:t>on the basis of</w:t>
      </w:r>
      <w:proofErr w:type="gramEnd"/>
      <w:r w:rsidRPr="00EC77B2">
        <w:rPr>
          <w:rFonts w:ascii="Arial" w:hAnsi="Arial" w:cs="Arial"/>
        </w:rPr>
        <w:t xml:space="preserve"> secondment from an NHS Boa</w:t>
      </w:r>
      <w:r w:rsidR="009E4A36">
        <w:rPr>
          <w:rFonts w:ascii="Arial" w:hAnsi="Arial" w:cs="Arial"/>
        </w:rPr>
        <w:t>rd for a period of three years</w:t>
      </w:r>
      <w:r w:rsidR="009E4A36" w:rsidRPr="003D5A92">
        <w:rPr>
          <w:rFonts w:ascii="Arial" w:hAnsi="Arial" w:cs="Arial"/>
        </w:rPr>
        <w:t>.</w:t>
      </w:r>
      <w:r w:rsidR="009F7649">
        <w:rPr>
          <w:rFonts w:ascii="Arial" w:hAnsi="Arial" w:cs="Arial"/>
        </w:rPr>
        <w:t xml:space="preserve"> </w:t>
      </w:r>
      <w:r w:rsidRPr="00EC77B2">
        <w:rPr>
          <w:rFonts w:ascii="Arial" w:hAnsi="Arial" w:cs="Arial"/>
        </w:rPr>
        <w:t>There are also three Co-Vice Chairs (one for SMC, and two for NDC)</w:t>
      </w:r>
      <w:r w:rsidR="00D81FAD">
        <w:rPr>
          <w:rFonts w:ascii="Arial" w:hAnsi="Arial" w:cs="Arial"/>
        </w:rPr>
        <w:t xml:space="preserve">, and a Clinical </w:t>
      </w:r>
      <w:r w:rsidR="00264791">
        <w:rPr>
          <w:rFonts w:ascii="Arial" w:hAnsi="Arial" w:cs="Arial"/>
        </w:rPr>
        <w:t>Adviser</w:t>
      </w:r>
      <w:r w:rsidR="00D81FAD">
        <w:rPr>
          <w:rFonts w:ascii="Arial" w:hAnsi="Arial" w:cs="Arial"/>
        </w:rPr>
        <w:t>,</w:t>
      </w:r>
      <w:r>
        <w:rPr>
          <w:rFonts w:ascii="Arial" w:hAnsi="Arial" w:cs="Arial"/>
        </w:rPr>
        <w:t xml:space="preserve"> who are also appointed via a</w:t>
      </w:r>
      <w:r w:rsidR="009E4A36">
        <w:rPr>
          <w:rFonts w:ascii="Arial" w:hAnsi="Arial" w:cs="Arial"/>
        </w:rPr>
        <w:t xml:space="preserve"> formal, </w:t>
      </w:r>
      <w:r>
        <w:rPr>
          <w:rFonts w:ascii="Arial" w:hAnsi="Arial" w:cs="Arial"/>
        </w:rPr>
        <w:t>open recruitment process.</w:t>
      </w:r>
    </w:p>
    <w:p w14:paraId="061BF949" w14:textId="77777777" w:rsidR="00EC77B2" w:rsidRPr="00EC77B2" w:rsidRDefault="00EC77B2" w:rsidP="00EC77B2">
      <w:pPr>
        <w:pStyle w:val="ListParagraph"/>
        <w:ind w:left="360"/>
        <w:rPr>
          <w:rFonts w:ascii="Arial" w:hAnsi="Arial" w:cs="Arial"/>
        </w:rPr>
      </w:pPr>
    </w:p>
    <w:p w14:paraId="38567E00" w14:textId="7A371A0B" w:rsidR="00EC77B2" w:rsidRDefault="00EC77B2" w:rsidP="00EC77B2">
      <w:pPr>
        <w:pStyle w:val="ListParagraph"/>
        <w:ind w:left="360"/>
        <w:rPr>
          <w:rFonts w:ascii="Arial" w:hAnsi="Arial" w:cs="Arial"/>
        </w:rPr>
      </w:pPr>
      <w:r w:rsidRPr="00EC77B2">
        <w:rPr>
          <w:rFonts w:ascii="Arial" w:hAnsi="Arial" w:cs="Arial"/>
        </w:rPr>
        <w:t>Recruitment to these positions is as per HIS Recruitment policies and procedures.</w:t>
      </w:r>
    </w:p>
    <w:p w14:paraId="0A7D10BE" w14:textId="0DD74EA8" w:rsidR="00EF117B" w:rsidRDefault="00EF117B" w:rsidP="00EF117B">
      <w:pPr>
        <w:pStyle w:val="ListParagraph"/>
        <w:ind w:left="360"/>
        <w:rPr>
          <w:rFonts w:ascii="Arial" w:hAnsi="Arial" w:cs="Arial"/>
        </w:rPr>
      </w:pPr>
    </w:p>
    <w:p w14:paraId="36106B41" w14:textId="77777777" w:rsidR="00EF117B" w:rsidRPr="008774C4" w:rsidRDefault="00EF117B" w:rsidP="00EF117B">
      <w:pPr>
        <w:pStyle w:val="ListParagraph"/>
        <w:ind w:left="360"/>
        <w:rPr>
          <w:rFonts w:ascii="Arial" w:hAnsi="Arial" w:cs="Arial"/>
        </w:rPr>
      </w:pPr>
    </w:p>
    <w:p w14:paraId="6D8BE21E" w14:textId="02872191" w:rsidR="00021761" w:rsidRPr="009E4A36" w:rsidRDefault="00021761" w:rsidP="003D5A92">
      <w:pPr>
        <w:pStyle w:val="ListParagraph"/>
        <w:numPr>
          <w:ilvl w:val="0"/>
          <w:numId w:val="1"/>
        </w:numPr>
        <w:ind w:left="426" w:hanging="426"/>
        <w:rPr>
          <w:rFonts w:ascii="Arial" w:hAnsi="Arial" w:cs="Arial"/>
          <w:b/>
        </w:rPr>
      </w:pPr>
      <w:r w:rsidRPr="009E4A36">
        <w:rPr>
          <w:rFonts w:ascii="Arial" w:hAnsi="Arial" w:cs="Arial"/>
          <w:b/>
        </w:rPr>
        <w:t>Meetings</w:t>
      </w:r>
    </w:p>
    <w:p w14:paraId="2A6E780F" w14:textId="45301522" w:rsidR="00021761" w:rsidRPr="009E4A36" w:rsidRDefault="00021761" w:rsidP="005452F1">
      <w:pPr>
        <w:pStyle w:val="ListParagraph"/>
        <w:numPr>
          <w:ilvl w:val="1"/>
          <w:numId w:val="1"/>
        </w:numPr>
        <w:ind w:left="709"/>
        <w:rPr>
          <w:rFonts w:ascii="Arial" w:hAnsi="Arial" w:cs="Arial"/>
          <w:b/>
        </w:rPr>
      </w:pPr>
      <w:r w:rsidRPr="009E4A36">
        <w:rPr>
          <w:rFonts w:ascii="Arial" w:hAnsi="Arial" w:cs="Arial"/>
          <w:b/>
        </w:rPr>
        <w:t>Frequency</w:t>
      </w:r>
    </w:p>
    <w:p w14:paraId="077095AB" w14:textId="6259F621" w:rsidR="00EF117B" w:rsidRPr="00EF117B" w:rsidRDefault="00EF117B" w:rsidP="00EF117B">
      <w:pPr>
        <w:pStyle w:val="ListParagraph"/>
        <w:ind w:left="709"/>
        <w:rPr>
          <w:rFonts w:ascii="Arial" w:hAnsi="Arial" w:cs="Arial"/>
        </w:rPr>
      </w:pPr>
      <w:r w:rsidRPr="00EF117B">
        <w:rPr>
          <w:rFonts w:ascii="Arial" w:hAnsi="Arial" w:cs="Arial"/>
        </w:rPr>
        <w:t xml:space="preserve">The SMC committee usually meets in public on the first Tuesday of each month and the NDC usually meets on the last Tuesday of each month. Meetings are held at a place </w:t>
      </w:r>
      <w:r w:rsidR="009E4A36">
        <w:rPr>
          <w:rFonts w:ascii="Arial" w:hAnsi="Arial" w:cs="Arial"/>
        </w:rPr>
        <w:t xml:space="preserve">(in person or virtual) </w:t>
      </w:r>
      <w:r w:rsidRPr="00EF117B">
        <w:rPr>
          <w:rFonts w:ascii="Arial" w:hAnsi="Arial" w:cs="Arial"/>
        </w:rPr>
        <w:t xml:space="preserve">and time as determined by the SMC Executive. </w:t>
      </w:r>
    </w:p>
    <w:p w14:paraId="052A7739" w14:textId="77777777" w:rsidR="00EF117B" w:rsidRPr="00EF117B" w:rsidRDefault="00EF117B" w:rsidP="00EF117B">
      <w:pPr>
        <w:pStyle w:val="ListParagraph"/>
        <w:ind w:left="709"/>
        <w:rPr>
          <w:rFonts w:ascii="Arial" w:hAnsi="Arial" w:cs="Arial"/>
        </w:rPr>
      </w:pPr>
    </w:p>
    <w:p w14:paraId="60A79BBB" w14:textId="0A58E64A" w:rsidR="00EF117B" w:rsidRDefault="00EF117B" w:rsidP="00EF117B">
      <w:pPr>
        <w:pStyle w:val="ListParagraph"/>
        <w:ind w:left="709"/>
        <w:rPr>
          <w:rFonts w:ascii="Arial" w:hAnsi="Arial" w:cs="Arial"/>
        </w:rPr>
      </w:pPr>
      <w:r w:rsidRPr="00EF117B">
        <w:rPr>
          <w:rFonts w:ascii="Arial" w:hAnsi="Arial" w:cs="Arial"/>
        </w:rPr>
        <w:t>Members should aim to attend all scheduled meetings but are expected to attend at least eight meetings per year.</w:t>
      </w:r>
    </w:p>
    <w:p w14:paraId="0F874C60" w14:textId="77777777" w:rsidR="00EF117B" w:rsidRPr="008774C4" w:rsidRDefault="00EF117B" w:rsidP="00EF117B">
      <w:pPr>
        <w:pStyle w:val="ListParagraph"/>
        <w:ind w:left="709"/>
        <w:rPr>
          <w:rFonts w:ascii="Arial" w:hAnsi="Arial" w:cs="Arial"/>
        </w:rPr>
      </w:pPr>
    </w:p>
    <w:p w14:paraId="00042159" w14:textId="18D65D18" w:rsidR="00021761" w:rsidRPr="009E4A36" w:rsidRDefault="00021761" w:rsidP="00572407">
      <w:pPr>
        <w:pStyle w:val="ListParagraph"/>
        <w:numPr>
          <w:ilvl w:val="1"/>
          <w:numId w:val="1"/>
        </w:numPr>
        <w:ind w:left="709"/>
        <w:rPr>
          <w:rFonts w:ascii="Arial" w:hAnsi="Arial" w:cs="Arial"/>
          <w:b/>
        </w:rPr>
      </w:pPr>
      <w:r w:rsidRPr="009E4A36">
        <w:rPr>
          <w:rFonts w:ascii="Arial" w:hAnsi="Arial" w:cs="Arial"/>
          <w:b/>
        </w:rPr>
        <w:t>Agenda</w:t>
      </w:r>
    </w:p>
    <w:p w14:paraId="72BE2E25" w14:textId="7F1F2ECF" w:rsidR="00EC77B2" w:rsidRDefault="00EC77B2" w:rsidP="00EC77B2">
      <w:pPr>
        <w:rPr>
          <w:rFonts w:ascii="Arial" w:hAnsi="Arial" w:cs="Arial"/>
        </w:rPr>
      </w:pPr>
      <w:r w:rsidRPr="00EC77B2">
        <w:rPr>
          <w:rFonts w:ascii="Arial" w:hAnsi="Arial" w:cs="Arial"/>
        </w:rPr>
        <w:t xml:space="preserve">Submissions are scheduled for assessment at specific meetings and added to the agenda by the SMC secretariat and form the bulk of the agenda at both SMC and NDC meetings.  An agenda and supporting meeting papers are uploaded to a secure website 10 days in advance of the meeting.    Additional items for discussion under AOCB may be requested via the Chair.   </w:t>
      </w:r>
    </w:p>
    <w:p w14:paraId="6A53C0F2" w14:textId="77777777" w:rsidR="00EC77B2" w:rsidRPr="00EC77B2" w:rsidRDefault="00EC77B2" w:rsidP="00EC77B2">
      <w:pPr>
        <w:rPr>
          <w:rFonts w:ascii="Arial" w:hAnsi="Arial" w:cs="Arial"/>
        </w:rPr>
      </w:pPr>
    </w:p>
    <w:p w14:paraId="54C728C7" w14:textId="77777777" w:rsidR="00021761" w:rsidRPr="009E4A36" w:rsidRDefault="00021761" w:rsidP="00572407">
      <w:pPr>
        <w:pStyle w:val="ListParagraph"/>
        <w:numPr>
          <w:ilvl w:val="1"/>
          <w:numId w:val="1"/>
        </w:numPr>
        <w:ind w:left="851"/>
        <w:rPr>
          <w:rFonts w:ascii="Arial" w:hAnsi="Arial" w:cs="Arial"/>
          <w:b/>
        </w:rPr>
      </w:pPr>
      <w:r w:rsidRPr="009E4A36">
        <w:rPr>
          <w:rFonts w:ascii="Arial" w:hAnsi="Arial" w:cs="Arial"/>
          <w:b/>
        </w:rPr>
        <w:t>Quorum</w:t>
      </w:r>
    </w:p>
    <w:p w14:paraId="3CE44FBC" w14:textId="0F8F1972" w:rsidR="00EC77B2" w:rsidRDefault="00EC77B2" w:rsidP="00EC77B2">
      <w:pPr>
        <w:spacing w:after="240"/>
        <w:ind w:left="709"/>
        <w:rPr>
          <w:rFonts w:ascii="Arial" w:hAnsi="Arial" w:cs="Arial"/>
        </w:rPr>
      </w:pPr>
      <w:r w:rsidRPr="00EC77B2">
        <w:rPr>
          <w:rFonts w:ascii="Arial" w:hAnsi="Arial" w:cs="Arial"/>
        </w:rPr>
        <w:t xml:space="preserve">The quorum for both SMC and NDC Committees is one third of </w:t>
      </w:r>
      <w:r w:rsidR="00D857D0">
        <w:rPr>
          <w:rFonts w:ascii="Arial" w:hAnsi="Arial" w:cs="Arial"/>
        </w:rPr>
        <w:t xml:space="preserve">voting </w:t>
      </w:r>
      <w:r w:rsidRPr="00EC77B2">
        <w:rPr>
          <w:rFonts w:ascii="Arial" w:hAnsi="Arial" w:cs="Arial"/>
        </w:rPr>
        <w:t xml:space="preserve">membership of each respectively. There is no stipulation about the composition of voting members that must be present. </w:t>
      </w:r>
    </w:p>
    <w:p w14:paraId="480358C1" w14:textId="165AA7AD" w:rsidR="00021761" w:rsidRPr="009E4A36" w:rsidRDefault="00021761" w:rsidP="00EC77B2">
      <w:pPr>
        <w:pStyle w:val="ListParagraph"/>
        <w:numPr>
          <w:ilvl w:val="1"/>
          <w:numId w:val="1"/>
        </w:numPr>
        <w:spacing w:after="240"/>
        <w:rPr>
          <w:rFonts w:ascii="Arial" w:hAnsi="Arial" w:cs="Arial"/>
          <w:b/>
        </w:rPr>
      </w:pPr>
      <w:r w:rsidRPr="009E4A36">
        <w:rPr>
          <w:rFonts w:ascii="Arial" w:hAnsi="Arial" w:cs="Arial"/>
          <w:b/>
        </w:rPr>
        <w:t>D</w:t>
      </w:r>
      <w:r w:rsidR="009A7CC6" w:rsidRPr="009E4A36">
        <w:rPr>
          <w:rFonts w:ascii="Arial" w:hAnsi="Arial" w:cs="Arial"/>
          <w:b/>
        </w:rPr>
        <w:t>eclaration</w:t>
      </w:r>
      <w:r w:rsidRPr="009E4A36">
        <w:rPr>
          <w:rFonts w:ascii="Arial" w:hAnsi="Arial" w:cs="Arial"/>
          <w:b/>
        </w:rPr>
        <w:t xml:space="preserve"> of </w:t>
      </w:r>
      <w:r w:rsidR="009A7CC6" w:rsidRPr="009E4A36">
        <w:rPr>
          <w:rFonts w:ascii="Arial" w:hAnsi="Arial" w:cs="Arial"/>
          <w:b/>
        </w:rPr>
        <w:t>i</w:t>
      </w:r>
      <w:r w:rsidRPr="009E4A36">
        <w:rPr>
          <w:rFonts w:ascii="Arial" w:hAnsi="Arial" w:cs="Arial"/>
          <w:b/>
        </w:rPr>
        <w:t>nterest</w:t>
      </w:r>
      <w:r w:rsidR="009A7CC6" w:rsidRPr="009E4A36">
        <w:rPr>
          <w:rFonts w:ascii="Arial" w:hAnsi="Arial" w:cs="Arial"/>
          <w:b/>
        </w:rPr>
        <w:t>s</w:t>
      </w:r>
    </w:p>
    <w:p w14:paraId="1B41B714" w14:textId="4D5387CF" w:rsidR="00EC77B2" w:rsidRPr="00EC77B2" w:rsidRDefault="00EC77B2" w:rsidP="00EC77B2">
      <w:pPr>
        <w:pStyle w:val="ListParagraph"/>
        <w:spacing w:after="240"/>
        <w:rPr>
          <w:rFonts w:ascii="Arial" w:hAnsi="Arial" w:cs="Arial"/>
        </w:rPr>
      </w:pPr>
      <w:r w:rsidRPr="00EC77B2">
        <w:rPr>
          <w:rFonts w:ascii="Arial" w:hAnsi="Arial" w:cs="Arial"/>
        </w:rPr>
        <w:t xml:space="preserve">Declarations of interest are collected annually in line with the </w:t>
      </w:r>
      <w:hyperlink r:id="rId13" w:history="1">
        <w:r w:rsidRPr="00EC77B2">
          <w:rPr>
            <w:rFonts w:ascii="Calibri" w:hAnsi="Calibri" w:cs="Calibri"/>
            <w:color w:val="0000FF"/>
            <w:sz w:val="24"/>
            <w:szCs w:val="24"/>
            <w:u w:val="single"/>
            <w:lang w:val="en-US"/>
          </w:rPr>
          <w:t>Evidence Directorate, Declarations of interest definitions and policies for handling of interests at meetings</w:t>
        </w:r>
      </w:hyperlink>
      <w:r w:rsidRPr="00EC77B2">
        <w:rPr>
          <w:rFonts w:ascii="Calibri" w:hAnsi="Calibri" w:cs="Calibri"/>
          <w:sz w:val="24"/>
          <w:szCs w:val="24"/>
          <w:lang w:val="en-US"/>
        </w:rPr>
        <w:t xml:space="preserve">.   </w:t>
      </w:r>
    </w:p>
    <w:p w14:paraId="0AFFC487" w14:textId="7A65AF44" w:rsidR="00EC77B2" w:rsidRDefault="00EC77B2" w:rsidP="00EC77B2">
      <w:pPr>
        <w:pStyle w:val="ListParagraph"/>
        <w:spacing w:after="240"/>
        <w:rPr>
          <w:rFonts w:ascii="Arial" w:hAnsi="Arial" w:cs="Arial"/>
        </w:rPr>
      </w:pPr>
      <w:r w:rsidRPr="00EC77B2">
        <w:rPr>
          <w:rFonts w:ascii="Arial" w:hAnsi="Arial" w:cs="Arial"/>
        </w:rPr>
        <w:t>Declarations of interest are also recorded at each meeting prior to discussion for each medicine at the meeting.</w:t>
      </w:r>
    </w:p>
    <w:p w14:paraId="2A01AEE4" w14:textId="77777777" w:rsidR="00EC77B2" w:rsidRPr="00EC77B2" w:rsidRDefault="00EC77B2" w:rsidP="00EC77B2">
      <w:pPr>
        <w:pStyle w:val="ListParagraph"/>
        <w:spacing w:after="240"/>
        <w:rPr>
          <w:rFonts w:ascii="Arial" w:hAnsi="Arial" w:cs="Arial"/>
        </w:rPr>
      </w:pPr>
    </w:p>
    <w:p w14:paraId="603EE642" w14:textId="6814534E" w:rsidR="007E5300" w:rsidRDefault="007E5300">
      <w:pPr>
        <w:rPr>
          <w:rFonts w:ascii="Arial" w:hAnsi="Arial" w:cs="Arial"/>
          <w:b/>
        </w:rPr>
      </w:pPr>
    </w:p>
    <w:p w14:paraId="78B45116" w14:textId="779312A3" w:rsidR="00021761" w:rsidRPr="009E4A36" w:rsidRDefault="00021761" w:rsidP="00572407">
      <w:pPr>
        <w:pStyle w:val="ListParagraph"/>
        <w:numPr>
          <w:ilvl w:val="1"/>
          <w:numId w:val="1"/>
        </w:numPr>
        <w:ind w:left="709"/>
        <w:rPr>
          <w:rFonts w:ascii="Arial" w:hAnsi="Arial" w:cs="Arial"/>
          <w:b/>
        </w:rPr>
      </w:pPr>
      <w:r w:rsidRPr="009E4A36">
        <w:rPr>
          <w:rFonts w:ascii="Arial" w:hAnsi="Arial" w:cs="Arial"/>
          <w:b/>
        </w:rPr>
        <w:t>Minutes</w:t>
      </w:r>
    </w:p>
    <w:p w14:paraId="6928BB8B" w14:textId="6ECCD5AA" w:rsidR="00287D1E" w:rsidRDefault="00EC77B2" w:rsidP="00572407">
      <w:pPr>
        <w:spacing w:after="240"/>
        <w:ind w:left="709"/>
        <w:rPr>
          <w:rFonts w:ascii="Arial" w:hAnsi="Arial" w:cs="Arial"/>
        </w:rPr>
      </w:pPr>
      <w:r w:rsidRPr="00EC77B2">
        <w:rPr>
          <w:rFonts w:ascii="Arial" w:hAnsi="Arial" w:cs="Arial"/>
        </w:rPr>
        <w:t>Meetings are facilitated by administrative members of the SMC secretariat.  Minutes of the proceedings of SMC and NDC meetings are issued to Committee members with paperwork 10 days in advance of the next meeting.  The minutes of the SMC meeting are published on the SMC website 4 weeks following the meeting.</w:t>
      </w:r>
    </w:p>
    <w:p w14:paraId="62C673B6" w14:textId="7FC9C3A6" w:rsidR="009E07E7" w:rsidRPr="00CE67CD" w:rsidRDefault="00021761" w:rsidP="00572407">
      <w:pPr>
        <w:pStyle w:val="ListParagraph"/>
        <w:numPr>
          <w:ilvl w:val="0"/>
          <w:numId w:val="1"/>
        </w:numPr>
        <w:tabs>
          <w:tab w:val="clear" w:pos="360"/>
          <w:tab w:val="num" w:pos="709"/>
        </w:tabs>
        <w:ind w:left="709" w:hanging="709"/>
        <w:rPr>
          <w:rFonts w:ascii="Arial" w:hAnsi="Arial" w:cs="Arial"/>
          <w:b/>
        </w:rPr>
      </w:pPr>
      <w:r w:rsidRPr="00CE67CD">
        <w:rPr>
          <w:rFonts w:ascii="Arial" w:hAnsi="Arial" w:cs="Arial"/>
          <w:b/>
        </w:rPr>
        <w:t>Governance and lines of accountability</w:t>
      </w:r>
    </w:p>
    <w:p w14:paraId="38E80FF6" w14:textId="14DD4785" w:rsidR="00EC77B2" w:rsidRPr="00EC77B2" w:rsidRDefault="00EC77B2" w:rsidP="00EC77B2">
      <w:pPr>
        <w:spacing w:after="240"/>
        <w:ind w:left="709"/>
        <w:rPr>
          <w:rFonts w:ascii="Arial" w:hAnsi="Arial" w:cs="Arial"/>
        </w:rPr>
      </w:pPr>
      <w:r w:rsidRPr="00EC77B2">
        <w:rPr>
          <w:rFonts w:ascii="Arial" w:hAnsi="Arial" w:cs="Arial"/>
        </w:rPr>
        <w:t xml:space="preserve">Responsibility for the provision of independent advice to NHS Scotland based on health technology assessment (clinical and cost effectiveness) of new medicines </w:t>
      </w:r>
      <w:r w:rsidR="00333D64" w:rsidRPr="00EC77B2">
        <w:rPr>
          <w:rFonts w:ascii="Arial" w:hAnsi="Arial" w:cs="Arial"/>
        </w:rPr>
        <w:t>is delegated</w:t>
      </w:r>
      <w:r w:rsidRPr="00EC77B2">
        <w:rPr>
          <w:rFonts w:ascii="Arial" w:hAnsi="Arial" w:cs="Arial"/>
        </w:rPr>
        <w:t xml:space="preserve"> to the SMC committee. SMC is part of the Evidence Directorate of Healthcare Improvement Scotland. </w:t>
      </w:r>
    </w:p>
    <w:p w14:paraId="0EBA8EC2" w14:textId="59C9041C" w:rsidR="00EC77B2" w:rsidRPr="00EC77B2" w:rsidRDefault="00EC77B2" w:rsidP="00EC77B2">
      <w:pPr>
        <w:spacing w:after="240"/>
        <w:ind w:left="709"/>
        <w:rPr>
          <w:rFonts w:ascii="Arial" w:hAnsi="Arial" w:cs="Arial"/>
        </w:rPr>
      </w:pPr>
      <w:r w:rsidRPr="00EC77B2">
        <w:rPr>
          <w:rFonts w:ascii="Arial" w:hAnsi="Arial" w:cs="Arial"/>
        </w:rPr>
        <w:t xml:space="preserve">The governance reporting route, for SMC committee, is through the Quality and Performance Committee to the HIS Board. </w:t>
      </w:r>
    </w:p>
    <w:p w14:paraId="6ACBA739" w14:textId="58037E53" w:rsidR="00EC77B2" w:rsidRPr="00EC77B2" w:rsidRDefault="00EC77B2" w:rsidP="00EC77B2">
      <w:pPr>
        <w:spacing w:after="240"/>
        <w:ind w:left="709"/>
        <w:rPr>
          <w:rFonts w:ascii="Arial" w:hAnsi="Arial" w:cs="Arial"/>
        </w:rPr>
      </w:pPr>
      <w:r w:rsidRPr="009F6710">
        <w:rPr>
          <w:rFonts w:ascii="Arial" w:hAnsi="Arial" w:cs="Arial"/>
        </w:rPr>
        <w:t>Healthcare Improvement Scotland, through the Director of Evidence</w:t>
      </w:r>
      <w:r w:rsidR="00C51128" w:rsidRPr="009F6710">
        <w:rPr>
          <w:rFonts w:ascii="Arial" w:hAnsi="Arial" w:cs="Arial"/>
        </w:rPr>
        <w:t xml:space="preserve"> &amp; Digital</w:t>
      </w:r>
      <w:r w:rsidRPr="009F6710">
        <w:rPr>
          <w:rFonts w:ascii="Arial" w:hAnsi="Arial" w:cs="Arial"/>
        </w:rPr>
        <w:t xml:space="preserve"> and the SMC Chief Pharmaceutical Adviser, is responsible for SMC operations, including methodology and adequate resources to maintain the integrity of the SMC business and process. The strategic direction and annual work plan of SMC will be set by the SMC Chair and SMC Chief Pharmaceutical Adviser, in collaboration with the Director of Evidence</w:t>
      </w:r>
      <w:r w:rsidR="00C51128" w:rsidRPr="009F6710">
        <w:rPr>
          <w:rFonts w:ascii="Arial" w:hAnsi="Arial" w:cs="Arial"/>
        </w:rPr>
        <w:t xml:space="preserve"> &amp; Digital</w:t>
      </w:r>
      <w:r w:rsidRPr="009F6710">
        <w:rPr>
          <w:rFonts w:ascii="Arial" w:hAnsi="Arial" w:cs="Arial"/>
        </w:rPr>
        <w:t xml:space="preserve"> and Executive Team at Healthcare Improvement Scotland.</w:t>
      </w:r>
    </w:p>
    <w:p w14:paraId="60960B8D" w14:textId="77777777" w:rsidR="00EC77B2" w:rsidRPr="00EC77B2" w:rsidRDefault="00EC77B2" w:rsidP="00EC77B2">
      <w:pPr>
        <w:spacing w:after="240"/>
        <w:ind w:left="709"/>
        <w:rPr>
          <w:rFonts w:ascii="Arial" w:hAnsi="Arial" w:cs="Arial"/>
        </w:rPr>
      </w:pPr>
      <w:r w:rsidRPr="00EC77B2">
        <w:rPr>
          <w:rFonts w:ascii="Arial" w:hAnsi="Arial" w:cs="Arial"/>
        </w:rPr>
        <w:t xml:space="preserve">Quarterly meetings take place with the Medicines and Pharmacy Team within the Chief Medical Officer Directorate, Scottish Government.   </w:t>
      </w:r>
    </w:p>
    <w:p w14:paraId="1F636E3C" w14:textId="6528C6E6" w:rsidR="00EC77B2" w:rsidRDefault="00EC77B2" w:rsidP="00EC77B2">
      <w:pPr>
        <w:spacing w:after="240"/>
        <w:ind w:left="709"/>
        <w:rPr>
          <w:rFonts w:ascii="Arial" w:hAnsi="Arial" w:cs="Arial"/>
        </w:rPr>
      </w:pPr>
      <w:r w:rsidRPr="00EC77B2">
        <w:rPr>
          <w:rFonts w:ascii="Arial" w:hAnsi="Arial" w:cs="Arial"/>
        </w:rPr>
        <w:t>Terms of Referen</w:t>
      </w:r>
      <w:r w:rsidR="00AA0893">
        <w:rPr>
          <w:rFonts w:ascii="Arial" w:hAnsi="Arial" w:cs="Arial"/>
        </w:rPr>
        <w:t xml:space="preserve">ce will be reviewed every two </w:t>
      </w:r>
      <w:r w:rsidRPr="00EC77B2">
        <w:rPr>
          <w:rFonts w:ascii="Arial" w:hAnsi="Arial" w:cs="Arial"/>
        </w:rPr>
        <w:t xml:space="preserve">years or earlier if </w:t>
      </w:r>
      <w:r w:rsidR="005B4223" w:rsidRPr="00EC77B2">
        <w:rPr>
          <w:rFonts w:ascii="Arial" w:hAnsi="Arial" w:cs="Arial"/>
        </w:rPr>
        <w:t>required.</w:t>
      </w:r>
    </w:p>
    <w:p w14:paraId="5CBACAE5" w14:textId="1C0AB6AD" w:rsidR="00EC77B2" w:rsidRDefault="00EC77B2" w:rsidP="00EC77B2">
      <w:pPr>
        <w:spacing w:after="240"/>
        <w:ind w:left="709"/>
        <w:rPr>
          <w:rFonts w:ascii="Arial" w:hAnsi="Arial" w:cs="Arial"/>
        </w:rPr>
      </w:pPr>
      <w:r>
        <w:rPr>
          <w:rFonts w:ascii="Arial" w:hAnsi="Arial" w:cs="Arial"/>
          <w:noProof/>
          <w:lang w:eastAsia="en-GB"/>
        </w:rPr>
        <w:lastRenderedPageBreak/>
        <w:drawing>
          <wp:inline distT="0" distB="0" distL="0" distR="0" wp14:anchorId="2E46333A" wp14:editId="55150209">
            <wp:extent cx="3416446" cy="4819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662" cy="4824187"/>
                    </a:xfrm>
                    <a:prstGeom prst="rect">
                      <a:avLst/>
                    </a:prstGeom>
                    <a:noFill/>
                  </pic:spPr>
                </pic:pic>
              </a:graphicData>
            </a:graphic>
          </wp:inline>
        </w:drawing>
      </w:r>
    </w:p>
    <w:p w14:paraId="6CB1494E" w14:textId="77777777" w:rsidR="008774C4" w:rsidRDefault="008774C4" w:rsidP="00652D30">
      <w:pPr>
        <w:shd w:val="clear" w:color="auto" w:fill="FFFFFF"/>
        <w:spacing w:before="120"/>
        <w:rPr>
          <w:rFonts w:ascii="Arial" w:hAnsi="Arial" w:cs="Arial"/>
          <w:b/>
          <w:lang w:val="en-US"/>
        </w:rPr>
      </w:pPr>
    </w:p>
    <w:p w14:paraId="73D4ADE0" w14:textId="77777777" w:rsidR="00652D30" w:rsidRPr="008774C4" w:rsidRDefault="00652D30" w:rsidP="00652D30">
      <w:pPr>
        <w:keepNext/>
        <w:ind w:left="-426" w:right="-762"/>
        <w:outlineLvl w:val="8"/>
        <w:rPr>
          <w:rFonts w:ascii="Arial" w:hAnsi="Arial" w:cs="Arial"/>
          <w:b/>
          <w:lang w:val="en-US"/>
        </w:rPr>
        <w:sectPr w:rsidR="00652D30" w:rsidRPr="008774C4" w:rsidSect="002D3F93">
          <w:headerReference w:type="default" r:id="rId15"/>
          <w:footerReference w:type="even" r:id="rId16"/>
          <w:footerReference w:type="default" r:id="rId17"/>
          <w:pgSz w:w="11906" w:h="16838"/>
          <w:pgMar w:top="1440" w:right="1916" w:bottom="1440" w:left="1440" w:header="708" w:footer="708" w:gutter="0"/>
          <w:pgNumType w:start="1" w:chapStyle="1"/>
          <w:cols w:space="708"/>
          <w:docGrid w:linePitch="360"/>
        </w:sectPr>
      </w:pPr>
    </w:p>
    <w:p w14:paraId="3260BD61" w14:textId="77777777" w:rsidR="002E6F85" w:rsidRDefault="002E6F85" w:rsidP="00EC77B2"/>
    <w:p w14:paraId="3FC95B61" w14:textId="4BFC8AAC" w:rsidR="00EC77B2" w:rsidRPr="002E6F85" w:rsidRDefault="00EC77B2" w:rsidP="00EC77B2">
      <w:pPr>
        <w:rPr>
          <w:b/>
        </w:rPr>
      </w:pPr>
      <w:r w:rsidRPr="002E6F85">
        <w:rPr>
          <w:b/>
        </w:rPr>
        <w:t>Appendix 1: SMC</w:t>
      </w:r>
      <w:r w:rsidR="00962B96" w:rsidRPr="002E6F85">
        <w:rPr>
          <w:b/>
        </w:rPr>
        <w:t xml:space="preserve"> and NDC</w:t>
      </w:r>
      <w:r w:rsidRPr="002E6F85">
        <w:rPr>
          <w:b/>
        </w:rPr>
        <w:t xml:space="preserve"> Chair Role descriptor</w:t>
      </w:r>
      <w:r w:rsidR="00962B96" w:rsidRPr="002E6F85">
        <w:rPr>
          <w:b/>
        </w:rPr>
        <w:t>s</w:t>
      </w:r>
    </w:p>
    <w:p w14:paraId="0F2FC78A" w14:textId="11CB506B" w:rsidR="00952460" w:rsidRDefault="00952460" w:rsidP="00EC77B2"/>
    <w:p w14:paraId="3FD8D27E" w14:textId="7F924E82" w:rsidR="00952460" w:rsidRPr="00EC77B2" w:rsidRDefault="009F6710" w:rsidP="00EC77B2">
      <w:r>
        <w:t xml:space="preserve">    </w:t>
      </w:r>
    </w:p>
    <w:p w14:paraId="2AC37154" w14:textId="604356E7" w:rsidR="00EC77B2" w:rsidRPr="00EC77B2" w:rsidRDefault="00FB34BA" w:rsidP="00EC77B2">
      <w:r>
        <w:t xml:space="preserve">   </w:t>
      </w:r>
      <w:bookmarkStart w:id="0" w:name="_MON_1830598835"/>
      <w:bookmarkEnd w:id="0"/>
      <w:r w:rsidR="002F5FDB">
        <w:object w:dxaOrig="1508" w:dyaOrig="982" w14:anchorId="7D762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5pt;height:49pt" o:ole="">
            <v:imagedata r:id="rId18" o:title=""/>
          </v:shape>
          <o:OLEObject Type="Embed" ProgID="Word.Document.12" ShapeID="_x0000_i1032" DrawAspect="Icon" ObjectID="_1833023957" r:id="rId19">
            <o:FieldCodes>\s</o:FieldCodes>
          </o:OLEObject>
        </w:object>
      </w:r>
      <w:bookmarkStart w:id="1" w:name="_MON_1830598884"/>
      <w:bookmarkEnd w:id="1"/>
      <w:r w:rsidR="00020791">
        <w:object w:dxaOrig="1508" w:dyaOrig="982" w14:anchorId="559A2DCB">
          <v:shape id="_x0000_i1035" type="#_x0000_t75" style="width:75.5pt;height:49pt" o:ole="">
            <v:imagedata r:id="rId20" o:title=""/>
          </v:shape>
          <o:OLEObject Type="Embed" ProgID="Word.Document.8" ShapeID="_x0000_i1035" DrawAspect="Icon" ObjectID="_1833023958" r:id="rId21">
            <o:FieldCodes>\s</o:FieldCodes>
          </o:OLEObject>
        </w:object>
      </w:r>
    </w:p>
    <w:p w14:paraId="26DF7C3C" w14:textId="77777777" w:rsidR="00EC77B2" w:rsidRPr="00EC77B2" w:rsidRDefault="00EC77B2" w:rsidP="00EC77B2"/>
    <w:p w14:paraId="66ADBFAB" w14:textId="0585E779" w:rsidR="00EC77B2" w:rsidRPr="002E6F85" w:rsidRDefault="00394CA9" w:rsidP="00EC77B2">
      <w:pPr>
        <w:rPr>
          <w:b/>
        </w:rPr>
      </w:pPr>
      <w:r>
        <w:rPr>
          <w:b/>
        </w:rPr>
        <w:t>Appendix 2: SMC</w:t>
      </w:r>
      <w:r w:rsidR="003A0308">
        <w:rPr>
          <w:b/>
        </w:rPr>
        <w:t xml:space="preserve"> and NDC</w:t>
      </w:r>
      <w:r>
        <w:rPr>
          <w:b/>
        </w:rPr>
        <w:t xml:space="preserve"> Vice </w:t>
      </w:r>
      <w:r w:rsidR="00EC77B2" w:rsidRPr="002E6F85">
        <w:rPr>
          <w:b/>
        </w:rPr>
        <w:t>Chair Role Descriptor</w:t>
      </w:r>
      <w:r w:rsidR="003A0308">
        <w:rPr>
          <w:b/>
        </w:rPr>
        <w:t>s</w:t>
      </w:r>
    </w:p>
    <w:p w14:paraId="329EF3F7" w14:textId="5B4C4959" w:rsidR="00EC77B2" w:rsidRPr="00EC77B2" w:rsidRDefault="00EC77B2" w:rsidP="00EC77B2"/>
    <w:p w14:paraId="17021357" w14:textId="08E54CD3" w:rsidR="00EC77B2" w:rsidRDefault="00EC77B2" w:rsidP="00EC77B2"/>
    <w:bookmarkStart w:id="2" w:name="_MON_1830598940"/>
    <w:bookmarkEnd w:id="2"/>
    <w:p w14:paraId="3891E9EE" w14:textId="34844495" w:rsidR="002E6F85" w:rsidRPr="00EC77B2" w:rsidRDefault="00E66895" w:rsidP="00EC77B2">
      <w:r>
        <w:object w:dxaOrig="1508" w:dyaOrig="982" w14:anchorId="37E2E055">
          <v:shape id="_x0000_i1027" type="#_x0000_t75" style="width:75.5pt;height:49pt" o:ole="">
            <v:imagedata r:id="rId22" o:title=""/>
          </v:shape>
          <o:OLEObject Type="Embed" ProgID="Word.Document.12" ShapeID="_x0000_i1027" DrawAspect="Icon" ObjectID="_1833023959" r:id="rId23">
            <o:FieldCodes>\s</o:FieldCodes>
          </o:OLEObject>
        </w:object>
      </w:r>
      <w:bookmarkStart w:id="3" w:name="_MON_1830599080"/>
      <w:bookmarkEnd w:id="3"/>
      <w:r w:rsidR="002F7DAF">
        <w:object w:dxaOrig="1508" w:dyaOrig="982" w14:anchorId="5147D1DC">
          <v:shape id="_x0000_i1028" type="#_x0000_t75" style="width:75.5pt;height:49pt" o:ole="">
            <v:imagedata r:id="rId24" o:title=""/>
          </v:shape>
          <o:OLEObject Type="Embed" ProgID="Word.Document.12" ShapeID="_x0000_i1028" DrawAspect="Icon" ObjectID="_1833023960" r:id="rId25">
            <o:FieldCodes>\s</o:FieldCodes>
          </o:OLEObject>
        </w:object>
      </w:r>
    </w:p>
    <w:p w14:paraId="39B9FC1C" w14:textId="77777777" w:rsidR="007E5300" w:rsidRDefault="007E5300" w:rsidP="00EC77B2">
      <w:pPr>
        <w:rPr>
          <w:b/>
        </w:rPr>
      </w:pPr>
    </w:p>
    <w:p w14:paraId="1D19A846" w14:textId="3F28D0EA" w:rsidR="007E5300" w:rsidRDefault="007E5300" w:rsidP="00EC77B2">
      <w:pPr>
        <w:rPr>
          <w:b/>
        </w:rPr>
      </w:pPr>
      <w:r>
        <w:rPr>
          <w:b/>
        </w:rPr>
        <w:t>Appendix 3: SMC Clinical Adviser Role Descriptor</w:t>
      </w:r>
    </w:p>
    <w:p w14:paraId="0910A99E" w14:textId="77777777" w:rsidR="007E5300" w:rsidRDefault="007E5300" w:rsidP="00EC77B2">
      <w:pPr>
        <w:rPr>
          <w:b/>
        </w:rPr>
      </w:pPr>
    </w:p>
    <w:bookmarkStart w:id="4" w:name="_MON_1831290580"/>
    <w:bookmarkEnd w:id="4"/>
    <w:p w14:paraId="5D9EF7AA" w14:textId="12C7BB82" w:rsidR="007E5300" w:rsidRDefault="008D65AB" w:rsidP="00EC77B2">
      <w:pPr>
        <w:rPr>
          <w:b/>
        </w:rPr>
      </w:pPr>
      <w:r>
        <w:rPr>
          <w:b/>
        </w:rPr>
        <w:object w:dxaOrig="1508" w:dyaOrig="982" w14:anchorId="137114DD">
          <v:shape id="_x0000_i1029" type="#_x0000_t75" style="width:75.5pt;height:49pt" o:ole="">
            <v:imagedata r:id="rId26" o:title=""/>
          </v:shape>
          <o:OLEObject Type="Embed" ProgID="Word.Document.12" ShapeID="_x0000_i1029" DrawAspect="Icon" ObjectID="_1833023961" r:id="rId27">
            <o:FieldCodes>\s</o:FieldCodes>
          </o:OLEObject>
        </w:object>
      </w:r>
    </w:p>
    <w:p w14:paraId="5E5F80FA" w14:textId="77777777" w:rsidR="007E5300" w:rsidRDefault="007E5300" w:rsidP="00EC77B2">
      <w:pPr>
        <w:rPr>
          <w:b/>
        </w:rPr>
      </w:pPr>
    </w:p>
    <w:p w14:paraId="45ACA475" w14:textId="7FE9F424" w:rsidR="00EC77B2" w:rsidRPr="002E6F85" w:rsidRDefault="00EC77B2" w:rsidP="00EC77B2">
      <w:pPr>
        <w:rPr>
          <w:b/>
        </w:rPr>
      </w:pPr>
      <w:r w:rsidRPr="002E6F85">
        <w:rPr>
          <w:b/>
        </w:rPr>
        <w:t xml:space="preserve">Appendix </w:t>
      </w:r>
      <w:r w:rsidR="007E5300">
        <w:rPr>
          <w:b/>
        </w:rPr>
        <w:t>4</w:t>
      </w:r>
      <w:r w:rsidRPr="002E6F85">
        <w:rPr>
          <w:b/>
        </w:rPr>
        <w:t>: SMC Voting procedure</w:t>
      </w:r>
    </w:p>
    <w:p w14:paraId="0B2DEAA8" w14:textId="196CC697" w:rsidR="00EC77B2" w:rsidRPr="00EC77B2" w:rsidRDefault="00EC77B2" w:rsidP="00EC77B2"/>
    <w:bookmarkStart w:id="5" w:name="_MON_1830599130"/>
    <w:bookmarkEnd w:id="5"/>
    <w:p w14:paraId="7B8FF3D0" w14:textId="5894B5B4" w:rsidR="00EC77B2" w:rsidRPr="00EC77B2" w:rsidRDefault="001F0278" w:rsidP="00EC77B2">
      <w:r>
        <w:object w:dxaOrig="1508" w:dyaOrig="982" w14:anchorId="5C0B9D98">
          <v:shape id="_x0000_i1030" type="#_x0000_t75" style="width:75.5pt;height:49pt" o:ole="">
            <v:imagedata r:id="rId28" o:title=""/>
          </v:shape>
          <o:OLEObject Type="Embed" ProgID="Word.Document.12" ShapeID="_x0000_i1030" DrawAspect="Icon" ObjectID="_1833023962" r:id="rId29">
            <o:FieldCodes>\s</o:FieldCodes>
          </o:OLEObject>
        </w:object>
      </w:r>
    </w:p>
    <w:p w14:paraId="52A8A517" w14:textId="77777777" w:rsidR="00652D30" w:rsidRPr="008774C4" w:rsidRDefault="00652D30" w:rsidP="00652D30">
      <w:pPr>
        <w:spacing w:before="120"/>
        <w:rPr>
          <w:rFonts w:ascii="Arial" w:hAnsi="Arial" w:cs="Arial"/>
        </w:rPr>
      </w:pPr>
    </w:p>
    <w:p w14:paraId="36D27420" w14:textId="77777777" w:rsidR="00652D30" w:rsidRPr="008774C4" w:rsidRDefault="00652D30" w:rsidP="00B850DF">
      <w:pPr>
        <w:pStyle w:val="ListParagraph"/>
        <w:ind w:left="1440"/>
        <w:rPr>
          <w:rFonts w:ascii="Arial" w:hAnsi="Arial" w:cs="Arial"/>
        </w:rPr>
      </w:pPr>
    </w:p>
    <w:sectPr w:rsidR="00652D30" w:rsidRPr="008774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7350" w14:textId="77777777" w:rsidR="004C0D83" w:rsidRDefault="004C0D83" w:rsidP="00647DD9">
      <w:r>
        <w:separator/>
      </w:r>
    </w:p>
  </w:endnote>
  <w:endnote w:type="continuationSeparator" w:id="0">
    <w:p w14:paraId="569C9494" w14:textId="77777777" w:rsidR="004C0D83" w:rsidRDefault="004C0D83" w:rsidP="0064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altName w:val="Bell MT"/>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0C54" w14:textId="77777777" w:rsidR="002E6F85" w:rsidRDefault="002E6F85">
    <w:pPr>
      <w:pStyle w:val="Footer"/>
    </w:pPr>
  </w:p>
  <w:p w14:paraId="5DCBC935" w14:textId="77777777" w:rsidR="00A813B2" w:rsidRDefault="00A813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011311"/>
      <w:docPartObj>
        <w:docPartGallery w:val="Page Numbers (Bottom of Page)"/>
        <w:docPartUnique/>
      </w:docPartObj>
    </w:sdtPr>
    <w:sdtEndPr>
      <w:rPr>
        <w:noProof/>
      </w:rPr>
    </w:sdtEndPr>
    <w:sdtContent>
      <w:p w14:paraId="1EA5EE0E" w14:textId="2206F6D5" w:rsidR="00E9171B" w:rsidRDefault="00E917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526D00" w14:textId="41F9B9AC" w:rsidR="00B633E4" w:rsidRPr="00652D30" w:rsidRDefault="00E9171B" w:rsidP="00E9171B">
    <w:pPr>
      <w:pStyle w:val="Footer"/>
      <w:tabs>
        <w:tab w:val="clear" w:pos="4513"/>
        <w:tab w:val="clear" w:pos="9026"/>
        <w:tab w:val="left" w:pos="6705"/>
      </w:tabs>
    </w:pPr>
    <w:r w:rsidRPr="00E9171B">
      <w:rPr>
        <w:b/>
      </w:rPr>
      <w:t>SMC Terms of Reference</w:t>
    </w:r>
    <w:r>
      <w:t xml:space="preserve">    </w:t>
    </w:r>
    <w:r w:rsidRPr="00E9171B">
      <w:rPr>
        <w:b/>
      </w:rPr>
      <w:t>Approved by</w:t>
    </w:r>
    <w:r>
      <w:t xml:space="preserve">: SMC Committee </w:t>
    </w:r>
    <w:r w:rsidR="00DB60A3">
      <w:t xml:space="preserve">Dec </w:t>
    </w:r>
    <w:r>
      <w:t>202</w:t>
    </w:r>
    <w:r w:rsidR="00DB60A3">
      <w:t>5</w:t>
    </w:r>
    <w:r>
      <w:t xml:space="preserve">        </w:t>
    </w:r>
    <w:r w:rsidRPr="00E9171B">
      <w:rPr>
        <w:b/>
      </w:rPr>
      <w:t>Review</w:t>
    </w:r>
    <w:r>
      <w:t xml:space="preserve">: </w:t>
    </w:r>
    <w:r w:rsidR="00DB60A3">
      <w:t>Dec</w:t>
    </w:r>
    <w:r>
      <w:t xml:space="preserve"> 202</w:t>
    </w:r>
    <w:r w:rsidR="00DB60A3">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D38A" w14:textId="77777777" w:rsidR="004C0D83" w:rsidRDefault="004C0D83" w:rsidP="00647DD9">
      <w:r>
        <w:separator/>
      </w:r>
    </w:p>
  </w:footnote>
  <w:footnote w:type="continuationSeparator" w:id="0">
    <w:p w14:paraId="6C4910F9" w14:textId="77777777" w:rsidR="004C0D83" w:rsidRDefault="004C0D83" w:rsidP="0064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5418" w14:textId="3F56D28E" w:rsidR="00B633E4" w:rsidRDefault="007D3B55" w:rsidP="00652D30">
    <w:pPr>
      <w:pStyle w:val="Header"/>
      <w:jc w:val="right"/>
    </w:pPr>
    <w:r>
      <w:rPr>
        <w:noProof/>
        <w:lang w:eastAsia="en-GB"/>
      </w:rPr>
      <w:drawing>
        <wp:anchor distT="0" distB="0" distL="114300" distR="114300" simplePos="0" relativeHeight="251657216" behindDoc="0" locked="0" layoutInCell="1" allowOverlap="1" wp14:anchorId="6AD655A2" wp14:editId="1CF5D33B">
          <wp:simplePos x="0" y="0"/>
          <wp:positionH relativeFrom="column">
            <wp:posOffset>-438150</wp:posOffset>
          </wp:positionH>
          <wp:positionV relativeFrom="paragraph">
            <wp:posOffset>-119380</wp:posOffset>
          </wp:positionV>
          <wp:extent cx="3030220" cy="5651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2836" t="48637" r="41041" b="38022"/>
                  <a:stretch/>
                </pic:blipFill>
                <pic:spPr bwMode="auto">
                  <a:xfrm>
                    <a:off x="0" y="0"/>
                    <a:ext cx="3032306" cy="5655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7462" w:rsidRPr="007F7462">
      <w:rPr>
        <w:noProof/>
        <w:lang w:eastAsia="en-GB"/>
      </w:rPr>
      <w:drawing>
        <wp:inline distT="0" distB="0" distL="0" distR="0" wp14:anchorId="66C84708" wp14:editId="409B5CCD">
          <wp:extent cx="2277834" cy="393700"/>
          <wp:effectExtent l="0" t="0" r="8255" b="6350"/>
          <wp:docPr id="5" name="Picture 5" descr="http://thesource.nhsqis.scot.nhs.uk/our-organisation/Communications/SiteAssets/HIS_SMC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source.nhsqis.scot.nhs.uk/our-organisation/Communications/SiteAssets/HIS_SMC_Strapline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2320" cy="403117"/>
                  </a:xfrm>
                  <a:prstGeom prst="rect">
                    <a:avLst/>
                  </a:prstGeom>
                  <a:noFill/>
                  <a:ln>
                    <a:noFill/>
                  </a:ln>
                </pic:spPr>
              </pic:pic>
            </a:graphicData>
          </a:graphic>
        </wp:inline>
      </w:drawing>
    </w:r>
    <w:r w:rsidR="00846C66">
      <w:t xml:space="preserve">       </w:t>
    </w:r>
  </w:p>
  <w:p w14:paraId="647ECBE2" w14:textId="77777777" w:rsidR="00A813B2" w:rsidRDefault="00A81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A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942BD"/>
    <w:multiLevelType w:val="hybridMultilevel"/>
    <w:tmpl w:val="2856D8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9812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72DA5"/>
    <w:multiLevelType w:val="multilevel"/>
    <w:tmpl w:val="4FB2B7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B417A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2D30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2118E"/>
    <w:multiLevelType w:val="hybridMultilevel"/>
    <w:tmpl w:val="4CF231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A27CBC"/>
    <w:multiLevelType w:val="hybridMultilevel"/>
    <w:tmpl w:val="C20AAE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0C6B9D"/>
    <w:multiLevelType w:val="hybridMultilevel"/>
    <w:tmpl w:val="53404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3F0971"/>
    <w:multiLevelType w:val="hybridMultilevel"/>
    <w:tmpl w:val="B7CA66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A5005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047C6E"/>
    <w:multiLevelType w:val="hybridMultilevel"/>
    <w:tmpl w:val="CE1E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56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6F0208"/>
    <w:multiLevelType w:val="multilevel"/>
    <w:tmpl w:val="83804E3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F8A08E0"/>
    <w:multiLevelType w:val="hybridMultilevel"/>
    <w:tmpl w:val="66D44A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4A46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155E7E"/>
    <w:multiLevelType w:val="multilevel"/>
    <w:tmpl w:val="AB8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D15CA"/>
    <w:multiLevelType w:val="hybridMultilevel"/>
    <w:tmpl w:val="2AB01D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9A36AA9"/>
    <w:multiLevelType w:val="hybridMultilevel"/>
    <w:tmpl w:val="387E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D33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9C327A"/>
    <w:multiLevelType w:val="hybridMultilevel"/>
    <w:tmpl w:val="570CF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7F70AE"/>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41BC017D"/>
    <w:multiLevelType w:val="hybridMultilevel"/>
    <w:tmpl w:val="732838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2D35405"/>
    <w:multiLevelType w:val="hybridMultilevel"/>
    <w:tmpl w:val="2DAEB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D94272"/>
    <w:multiLevelType w:val="multilevel"/>
    <w:tmpl w:val="A61C231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bullet"/>
      <w:lvlText w:val=""/>
      <w:lvlJc w:val="left"/>
      <w:pPr>
        <w:tabs>
          <w:tab w:val="num" w:pos="720"/>
        </w:tabs>
        <w:ind w:left="720" w:hanging="720"/>
      </w:pPr>
      <w:rPr>
        <w:rFonts w:ascii="Symbol" w:hAnsi="Symbol"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8B0D42"/>
    <w:multiLevelType w:val="hybridMultilevel"/>
    <w:tmpl w:val="5D5A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E3980"/>
    <w:multiLevelType w:val="hybridMultilevel"/>
    <w:tmpl w:val="44DC2A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32C72FF"/>
    <w:multiLevelType w:val="multilevel"/>
    <w:tmpl w:val="4FB2B7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96367FE"/>
    <w:multiLevelType w:val="multilevel"/>
    <w:tmpl w:val="83804E3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AFC35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0577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6065BD"/>
    <w:multiLevelType w:val="hybridMultilevel"/>
    <w:tmpl w:val="88BC01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BCF38FC"/>
    <w:multiLevelType w:val="hybridMultilevel"/>
    <w:tmpl w:val="A51EF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4F447A"/>
    <w:multiLevelType w:val="hybridMultilevel"/>
    <w:tmpl w:val="8CCC166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E7D79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3D24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2167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451C04"/>
    <w:multiLevelType w:val="multilevel"/>
    <w:tmpl w:val="5508832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EB94165"/>
    <w:multiLevelType w:val="hybridMultilevel"/>
    <w:tmpl w:val="1D186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8192435">
    <w:abstractNumId w:val="27"/>
  </w:num>
  <w:num w:numId="2" w16cid:durableId="1550536335">
    <w:abstractNumId w:val="23"/>
  </w:num>
  <w:num w:numId="3" w16cid:durableId="447705612">
    <w:abstractNumId w:val="38"/>
  </w:num>
  <w:num w:numId="4" w16cid:durableId="117339608">
    <w:abstractNumId w:val="22"/>
  </w:num>
  <w:num w:numId="5" w16cid:durableId="1815872002">
    <w:abstractNumId w:val="17"/>
  </w:num>
  <w:num w:numId="6" w16cid:durableId="1278608615">
    <w:abstractNumId w:val="31"/>
  </w:num>
  <w:num w:numId="7" w16cid:durableId="673730713">
    <w:abstractNumId w:val="14"/>
  </w:num>
  <w:num w:numId="8" w16cid:durableId="134875096">
    <w:abstractNumId w:val="9"/>
  </w:num>
  <w:num w:numId="9" w16cid:durableId="186528196">
    <w:abstractNumId w:val="33"/>
  </w:num>
  <w:num w:numId="10" w16cid:durableId="130246921">
    <w:abstractNumId w:val="6"/>
  </w:num>
  <w:num w:numId="11" w16cid:durableId="553542047">
    <w:abstractNumId w:val="26"/>
  </w:num>
  <w:num w:numId="12" w16cid:durableId="1111359642">
    <w:abstractNumId w:val="1"/>
  </w:num>
  <w:num w:numId="13" w16cid:durableId="1867210596">
    <w:abstractNumId w:val="20"/>
  </w:num>
  <w:num w:numId="14" w16cid:durableId="887031678">
    <w:abstractNumId w:val="8"/>
  </w:num>
  <w:num w:numId="15" w16cid:durableId="1917131617">
    <w:abstractNumId w:val="7"/>
  </w:num>
  <w:num w:numId="16" w16cid:durableId="1077096801">
    <w:abstractNumId w:val="37"/>
  </w:num>
  <w:num w:numId="17" w16cid:durableId="432214541">
    <w:abstractNumId w:val="24"/>
  </w:num>
  <w:num w:numId="18" w16cid:durableId="806358685">
    <w:abstractNumId w:val="18"/>
  </w:num>
  <w:num w:numId="19" w16cid:durableId="1417551122">
    <w:abstractNumId w:val="25"/>
  </w:num>
  <w:num w:numId="20" w16cid:durableId="675307553">
    <w:abstractNumId w:val="4"/>
  </w:num>
  <w:num w:numId="21" w16cid:durableId="530454749">
    <w:abstractNumId w:val="0"/>
  </w:num>
  <w:num w:numId="22" w16cid:durableId="1758554535">
    <w:abstractNumId w:val="19"/>
  </w:num>
  <w:num w:numId="23" w16cid:durableId="816991203">
    <w:abstractNumId w:val="29"/>
  </w:num>
  <w:num w:numId="24" w16cid:durableId="2132630524">
    <w:abstractNumId w:val="30"/>
  </w:num>
  <w:num w:numId="25" w16cid:durableId="1910991554">
    <w:abstractNumId w:val="36"/>
  </w:num>
  <w:num w:numId="26" w16cid:durableId="1877234945">
    <w:abstractNumId w:val="10"/>
  </w:num>
  <w:num w:numId="27" w16cid:durableId="525289258">
    <w:abstractNumId w:val="2"/>
  </w:num>
  <w:num w:numId="28" w16cid:durableId="1057166966">
    <w:abstractNumId w:val="5"/>
  </w:num>
  <w:num w:numId="29" w16cid:durableId="1435127675">
    <w:abstractNumId w:val="15"/>
  </w:num>
  <w:num w:numId="30" w16cid:durableId="1177693170">
    <w:abstractNumId w:val="21"/>
  </w:num>
  <w:num w:numId="31" w16cid:durableId="1087768347">
    <w:abstractNumId w:val="35"/>
  </w:num>
  <w:num w:numId="32" w16cid:durableId="1418089759">
    <w:abstractNumId w:val="34"/>
  </w:num>
  <w:num w:numId="33" w16cid:durableId="944967329">
    <w:abstractNumId w:val="12"/>
  </w:num>
  <w:num w:numId="34" w16cid:durableId="1392463810">
    <w:abstractNumId w:val="11"/>
  </w:num>
  <w:num w:numId="35" w16cid:durableId="1634629514">
    <w:abstractNumId w:val="28"/>
  </w:num>
  <w:num w:numId="36" w16cid:durableId="1067188904">
    <w:abstractNumId w:val="13"/>
  </w:num>
  <w:num w:numId="37" w16cid:durableId="947734482">
    <w:abstractNumId w:val="3"/>
  </w:num>
  <w:num w:numId="38" w16cid:durableId="285353845">
    <w:abstractNumId w:val="32"/>
  </w:num>
  <w:num w:numId="39" w16cid:durableId="402990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EF"/>
    <w:rsid w:val="00002BDC"/>
    <w:rsid w:val="00006234"/>
    <w:rsid w:val="00016702"/>
    <w:rsid w:val="00020791"/>
    <w:rsid w:val="00021761"/>
    <w:rsid w:val="00021936"/>
    <w:rsid w:val="000772B8"/>
    <w:rsid w:val="000A04B5"/>
    <w:rsid w:val="000B1604"/>
    <w:rsid w:val="000F750B"/>
    <w:rsid w:val="0010182F"/>
    <w:rsid w:val="001250D9"/>
    <w:rsid w:val="001315F0"/>
    <w:rsid w:val="00134504"/>
    <w:rsid w:val="00182BA8"/>
    <w:rsid w:val="001B4E5F"/>
    <w:rsid w:val="001D3F6F"/>
    <w:rsid w:val="001D4B83"/>
    <w:rsid w:val="001D6DD5"/>
    <w:rsid w:val="001D7F14"/>
    <w:rsid w:val="001E620F"/>
    <w:rsid w:val="001F0278"/>
    <w:rsid w:val="00215404"/>
    <w:rsid w:val="002207F8"/>
    <w:rsid w:val="002308D8"/>
    <w:rsid w:val="00264791"/>
    <w:rsid w:val="00266847"/>
    <w:rsid w:val="00287D1E"/>
    <w:rsid w:val="002961DA"/>
    <w:rsid w:val="002B7A89"/>
    <w:rsid w:val="002C465E"/>
    <w:rsid w:val="002C6A07"/>
    <w:rsid w:val="002D3F93"/>
    <w:rsid w:val="002E3AC8"/>
    <w:rsid w:val="002E4123"/>
    <w:rsid w:val="002E6F85"/>
    <w:rsid w:val="002F5FDB"/>
    <w:rsid w:val="002F6AA6"/>
    <w:rsid w:val="002F7DAF"/>
    <w:rsid w:val="00322201"/>
    <w:rsid w:val="00333675"/>
    <w:rsid w:val="00333D64"/>
    <w:rsid w:val="00352763"/>
    <w:rsid w:val="0037523C"/>
    <w:rsid w:val="003755EA"/>
    <w:rsid w:val="0038553E"/>
    <w:rsid w:val="00394CA9"/>
    <w:rsid w:val="003A0308"/>
    <w:rsid w:val="003C239C"/>
    <w:rsid w:val="003C479B"/>
    <w:rsid w:val="003D5A92"/>
    <w:rsid w:val="003E2216"/>
    <w:rsid w:val="003F73D6"/>
    <w:rsid w:val="00401DD6"/>
    <w:rsid w:val="00404EF7"/>
    <w:rsid w:val="00404EFA"/>
    <w:rsid w:val="00427E6A"/>
    <w:rsid w:val="004369C6"/>
    <w:rsid w:val="004402D1"/>
    <w:rsid w:val="004820AD"/>
    <w:rsid w:val="004A4743"/>
    <w:rsid w:val="004C0D83"/>
    <w:rsid w:val="004D5477"/>
    <w:rsid w:val="004F5867"/>
    <w:rsid w:val="00505442"/>
    <w:rsid w:val="0051691E"/>
    <w:rsid w:val="005452F1"/>
    <w:rsid w:val="00545E37"/>
    <w:rsid w:val="00572407"/>
    <w:rsid w:val="00581134"/>
    <w:rsid w:val="005B12C4"/>
    <w:rsid w:val="005B2C42"/>
    <w:rsid w:val="005B4223"/>
    <w:rsid w:val="005B7B58"/>
    <w:rsid w:val="005F5816"/>
    <w:rsid w:val="006052A1"/>
    <w:rsid w:val="00647DD9"/>
    <w:rsid w:val="00652D30"/>
    <w:rsid w:val="0066501A"/>
    <w:rsid w:val="00665D7F"/>
    <w:rsid w:val="00683A5C"/>
    <w:rsid w:val="00690FEF"/>
    <w:rsid w:val="006A04A9"/>
    <w:rsid w:val="006C00E2"/>
    <w:rsid w:val="006F079F"/>
    <w:rsid w:val="006F6941"/>
    <w:rsid w:val="007143DC"/>
    <w:rsid w:val="007369E3"/>
    <w:rsid w:val="0075481A"/>
    <w:rsid w:val="007623DA"/>
    <w:rsid w:val="00765A85"/>
    <w:rsid w:val="0079367D"/>
    <w:rsid w:val="007A3D10"/>
    <w:rsid w:val="007B6AFF"/>
    <w:rsid w:val="007D3B55"/>
    <w:rsid w:val="007E5300"/>
    <w:rsid w:val="007F7462"/>
    <w:rsid w:val="008111E6"/>
    <w:rsid w:val="00823FE6"/>
    <w:rsid w:val="00831E99"/>
    <w:rsid w:val="00846C66"/>
    <w:rsid w:val="00864B8A"/>
    <w:rsid w:val="008774C4"/>
    <w:rsid w:val="008B4E4B"/>
    <w:rsid w:val="008B56C4"/>
    <w:rsid w:val="008D65AB"/>
    <w:rsid w:val="008F212B"/>
    <w:rsid w:val="00905350"/>
    <w:rsid w:val="00952460"/>
    <w:rsid w:val="00962B96"/>
    <w:rsid w:val="009700A7"/>
    <w:rsid w:val="009726A2"/>
    <w:rsid w:val="009803D7"/>
    <w:rsid w:val="00990272"/>
    <w:rsid w:val="009A7CC6"/>
    <w:rsid w:val="009B5BC0"/>
    <w:rsid w:val="009E07E7"/>
    <w:rsid w:val="009E1702"/>
    <w:rsid w:val="009E4A36"/>
    <w:rsid w:val="009F6710"/>
    <w:rsid w:val="009F7649"/>
    <w:rsid w:val="00A00086"/>
    <w:rsid w:val="00A0212A"/>
    <w:rsid w:val="00A21452"/>
    <w:rsid w:val="00A813B2"/>
    <w:rsid w:val="00A81E6F"/>
    <w:rsid w:val="00A9283F"/>
    <w:rsid w:val="00A95AAC"/>
    <w:rsid w:val="00AA0893"/>
    <w:rsid w:val="00AA6BB1"/>
    <w:rsid w:val="00AF15B9"/>
    <w:rsid w:val="00B01924"/>
    <w:rsid w:val="00B227D7"/>
    <w:rsid w:val="00B31E13"/>
    <w:rsid w:val="00B42F96"/>
    <w:rsid w:val="00B633E4"/>
    <w:rsid w:val="00B650C7"/>
    <w:rsid w:val="00B75804"/>
    <w:rsid w:val="00B850DF"/>
    <w:rsid w:val="00B86E31"/>
    <w:rsid w:val="00B967CE"/>
    <w:rsid w:val="00BC0776"/>
    <w:rsid w:val="00BE3C00"/>
    <w:rsid w:val="00BF3D97"/>
    <w:rsid w:val="00BF7EEC"/>
    <w:rsid w:val="00C2419A"/>
    <w:rsid w:val="00C27388"/>
    <w:rsid w:val="00C45D43"/>
    <w:rsid w:val="00C51128"/>
    <w:rsid w:val="00C55944"/>
    <w:rsid w:val="00C564E7"/>
    <w:rsid w:val="00C6794F"/>
    <w:rsid w:val="00C73210"/>
    <w:rsid w:val="00C7740F"/>
    <w:rsid w:val="00CB169D"/>
    <w:rsid w:val="00CB31FD"/>
    <w:rsid w:val="00CC2996"/>
    <w:rsid w:val="00CE424F"/>
    <w:rsid w:val="00CE67CD"/>
    <w:rsid w:val="00D200FC"/>
    <w:rsid w:val="00D427FE"/>
    <w:rsid w:val="00D67F81"/>
    <w:rsid w:val="00D7110A"/>
    <w:rsid w:val="00D72264"/>
    <w:rsid w:val="00D801B3"/>
    <w:rsid w:val="00D81FAD"/>
    <w:rsid w:val="00D857D0"/>
    <w:rsid w:val="00D92ABE"/>
    <w:rsid w:val="00DB60A3"/>
    <w:rsid w:val="00DC1DC6"/>
    <w:rsid w:val="00DE6155"/>
    <w:rsid w:val="00DF53FB"/>
    <w:rsid w:val="00E042E9"/>
    <w:rsid w:val="00E61E31"/>
    <w:rsid w:val="00E63959"/>
    <w:rsid w:val="00E66895"/>
    <w:rsid w:val="00E9171B"/>
    <w:rsid w:val="00E972BC"/>
    <w:rsid w:val="00EA1CCE"/>
    <w:rsid w:val="00EA6D3B"/>
    <w:rsid w:val="00EC5E99"/>
    <w:rsid w:val="00EC77B2"/>
    <w:rsid w:val="00EE1144"/>
    <w:rsid w:val="00EF117B"/>
    <w:rsid w:val="00EF6CF3"/>
    <w:rsid w:val="00EF79ED"/>
    <w:rsid w:val="00F1396D"/>
    <w:rsid w:val="00F13AD4"/>
    <w:rsid w:val="00F20CE0"/>
    <w:rsid w:val="00F274A0"/>
    <w:rsid w:val="00F47ED1"/>
    <w:rsid w:val="00F7222F"/>
    <w:rsid w:val="00F90370"/>
    <w:rsid w:val="00F9634D"/>
    <w:rsid w:val="00FA3A6E"/>
    <w:rsid w:val="00FB34BA"/>
    <w:rsid w:val="1BED853B"/>
    <w:rsid w:val="44576BDC"/>
    <w:rsid w:val="58D2D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C868A"/>
  <w15:chartTrackingRefBased/>
  <w15:docId w15:val="{3DA20170-04AF-4D8F-882F-C8B27A11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36"/>
    <w:pPr>
      <w:ind w:left="720"/>
      <w:contextualSpacing/>
    </w:pPr>
  </w:style>
  <w:style w:type="table" w:styleId="TableGrid">
    <w:name w:val="Table Grid"/>
    <w:basedOn w:val="TableNormal"/>
    <w:uiPriority w:val="59"/>
    <w:rsid w:val="0081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DD9"/>
    <w:pPr>
      <w:tabs>
        <w:tab w:val="center" w:pos="4513"/>
        <w:tab w:val="right" w:pos="9026"/>
      </w:tabs>
    </w:pPr>
  </w:style>
  <w:style w:type="character" w:customStyle="1" w:styleId="HeaderChar">
    <w:name w:val="Header Char"/>
    <w:basedOn w:val="DefaultParagraphFont"/>
    <w:link w:val="Header"/>
    <w:uiPriority w:val="99"/>
    <w:rsid w:val="00647DD9"/>
  </w:style>
  <w:style w:type="paragraph" w:styleId="Footer">
    <w:name w:val="footer"/>
    <w:basedOn w:val="Normal"/>
    <w:link w:val="FooterChar"/>
    <w:uiPriority w:val="99"/>
    <w:unhideWhenUsed/>
    <w:rsid w:val="00647DD9"/>
    <w:pPr>
      <w:tabs>
        <w:tab w:val="center" w:pos="4513"/>
        <w:tab w:val="right" w:pos="9026"/>
      </w:tabs>
    </w:pPr>
  </w:style>
  <w:style w:type="character" w:customStyle="1" w:styleId="FooterChar">
    <w:name w:val="Footer Char"/>
    <w:basedOn w:val="DefaultParagraphFont"/>
    <w:link w:val="Footer"/>
    <w:uiPriority w:val="99"/>
    <w:rsid w:val="00647DD9"/>
  </w:style>
  <w:style w:type="character" w:styleId="PlaceholderText">
    <w:name w:val="Placeholder Text"/>
    <w:basedOn w:val="DefaultParagraphFont"/>
    <w:uiPriority w:val="99"/>
    <w:semiHidden/>
    <w:rsid w:val="00D92ABE"/>
    <w:rPr>
      <w:color w:val="808080"/>
    </w:rPr>
  </w:style>
  <w:style w:type="character" w:styleId="CommentReference">
    <w:name w:val="annotation reference"/>
    <w:basedOn w:val="DefaultParagraphFont"/>
    <w:uiPriority w:val="99"/>
    <w:semiHidden/>
    <w:unhideWhenUsed/>
    <w:rsid w:val="000772B8"/>
    <w:rPr>
      <w:sz w:val="16"/>
      <w:szCs w:val="16"/>
    </w:rPr>
  </w:style>
  <w:style w:type="paragraph" w:styleId="CommentText">
    <w:name w:val="annotation text"/>
    <w:basedOn w:val="Normal"/>
    <w:link w:val="CommentTextChar"/>
    <w:uiPriority w:val="99"/>
    <w:unhideWhenUsed/>
    <w:rsid w:val="000772B8"/>
    <w:rPr>
      <w:sz w:val="20"/>
      <w:szCs w:val="20"/>
    </w:rPr>
  </w:style>
  <w:style w:type="character" w:customStyle="1" w:styleId="CommentTextChar">
    <w:name w:val="Comment Text Char"/>
    <w:basedOn w:val="DefaultParagraphFont"/>
    <w:link w:val="CommentText"/>
    <w:uiPriority w:val="99"/>
    <w:rsid w:val="000772B8"/>
    <w:rPr>
      <w:sz w:val="20"/>
      <w:szCs w:val="20"/>
    </w:rPr>
  </w:style>
  <w:style w:type="paragraph" w:styleId="CommentSubject">
    <w:name w:val="annotation subject"/>
    <w:basedOn w:val="CommentText"/>
    <w:next w:val="CommentText"/>
    <w:link w:val="CommentSubjectChar"/>
    <w:uiPriority w:val="99"/>
    <w:semiHidden/>
    <w:unhideWhenUsed/>
    <w:rsid w:val="000772B8"/>
    <w:rPr>
      <w:b/>
      <w:bCs/>
    </w:rPr>
  </w:style>
  <w:style w:type="character" w:customStyle="1" w:styleId="CommentSubjectChar">
    <w:name w:val="Comment Subject Char"/>
    <w:basedOn w:val="CommentTextChar"/>
    <w:link w:val="CommentSubject"/>
    <w:uiPriority w:val="99"/>
    <w:semiHidden/>
    <w:rsid w:val="000772B8"/>
    <w:rPr>
      <w:b/>
      <w:bCs/>
      <w:sz w:val="20"/>
      <w:szCs w:val="20"/>
    </w:rPr>
  </w:style>
  <w:style w:type="paragraph" w:styleId="BalloonText">
    <w:name w:val="Balloon Text"/>
    <w:basedOn w:val="Normal"/>
    <w:link w:val="BalloonTextChar"/>
    <w:uiPriority w:val="99"/>
    <w:semiHidden/>
    <w:unhideWhenUsed/>
    <w:rsid w:val="00077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2B8"/>
    <w:rPr>
      <w:rFonts w:ascii="Segoe UI" w:hAnsi="Segoe UI" w:cs="Segoe UI"/>
      <w:sz w:val="18"/>
      <w:szCs w:val="18"/>
    </w:rPr>
  </w:style>
  <w:style w:type="paragraph" w:styleId="BodyTextIndent">
    <w:name w:val="Body Text Indent"/>
    <w:basedOn w:val="Normal"/>
    <w:link w:val="BodyTextIndentChar"/>
    <w:uiPriority w:val="99"/>
    <w:unhideWhenUsed/>
    <w:rsid w:val="00652D30"/>
    <w:pPr>
      <w:spacing w:after="120"/>
      <w:ind w:left="360"/>
    </w:pPr>
    <w:rPr>
      <w:rFonts w:ascii="Bembo" w:eastAsia="Times New Roman" w:hAnsi="Bembo" w:cs="Times New Roman"/>
      <w:sz w:val="24"/>
      <w:szCs w:val="24"/>
      <w:lang w:eastAsia="en-GB"/>
    </w:rPr>
  </w:style>
  <w:style w:type="character" w:customStyle="1" w:styleId="BodyTextIndentChar">
    <w:name w:val="Body Text Indent Char"/>
    <w:basedOn w:val="DefaultParagraphFont"/>
    <w:link w:val="BodyTextIndent"/>
    <w:uiPriority w:val="99"/>
    <w:rsid w:val="00652D30"/>
    <w:rPr>
      <w:rFonts w:ascii="Bembo" w:eastAsia="Times New Roman" w:hAnsi="Bembo" w:cs="Times New Roman"/>
      <w:sz w:val="24"/>
      <w:szCs w:val="24"/>
      <w:lang w:eastAsia="en-GB"/>
    </w:rPr>
  </w:style>
  <w:style w:type="character" w:styleId="Hyperlink">
    <w:name w:val="Hyperlink"/>
    <w:basedOn w:val="DefaultParagraphFont"/>
    <w:uiPriority w:val="99"/>
    <w:unhideWhenUsed/>
    <w:rsid w:val="003E2216"/>
    <w:rPr>
      <w:color w:val="0563C1" w:themeColor="hyperlink"/>
      <w:u w:val="single"/>
    </w:rPr>
  </w:style>
  <w:style w:type="paragraph" w:styleId="Revision">
    <w:name w:val="Revision"/>
    <w:hidden/>
    <w:uiPriority w:val="99"/>
    <w:semiHidden/>
    <w:rsid w:val="00E042E9"/>
  </w:style>
  <w:style w:type="paragraph" w:styleId="NormalWeb">
    <w:name w:val="Normal (Web)"/>
    <w:basedOn w:val="Normal"/>
    <w:uiPriority w:val="99"/>
    <w:semiHidden/>
    <w:unhideWhenUsed/>
    <w:rsid w:val="00B01924"/>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623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careimprovementscotland.org/previous_resources/policy_and_strategy/evidence_directorate_doi.aspx" TargetMode="Externa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oleObject" Target="embeddings/Microsoft_Word_97_-_2003_Document.doc"/><Relationship Id="rId7" Type="http://schemas.openxmlformats.org/officeDocument/2006/relationships/settings" Target="settings.xml"/><Relationship Id="rId12" Type="http://schemas.openxmlformats.org/officeDocument/2006/relationships/hyperlink" Target="http://www.healthcareimprovementscotland.org/about_us/our_board.aspx" TargetMode="External"/><Relationship Id="rId17" Type="http://schemas.openxmlformats.org/officeDocument/2006/relationships/footer" Target="footer2.xml"/><Relationship Id="rId25" Type="http://schemas.openxmlformats.org/officeDocument/2006/relationships/package" Target="embeddings/Microsoft_Word_Document2.doc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medicines.org.uk/about-us/who-we-are/" TargetMode="Externa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Word_Document1.docx"/><Relationship Id="rId28"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package" Target="embeddings/Microsoft_Word_Document3.docx"/><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E628DC5F159A41AA8C7299658FF0CA" ma:contentTypeVersion="10" ma:contentTypeDescription="Create a new document." ma:contentTypeScope="" ma:versionID="66684fc4296aff441a0e2bd6d88e91e2">
  <xsd:schema xmlns:xsd="http://www.w3.org/2001/XMLSchema" xmlns:xs="http://www.w3.org/2001/XMLSchema" xmlns:p="http://schemas.microsoft.com/office/2006/metadata/properties" xmlns:ns3="1520a906-3695-405b-abbe-97fec1a290c4" xmlns:ns4="8631327f-bf41-4408-905e-21d2e22ddf5e" targetNamespace="http://schemas.microsoft.com/office/2006/metadata/properties" ma:root="true" ma:fieldsID="fbbefe0ff3d694c0605ebbc5ffa7d115" ns3:_="" ns4:_="">
    <xsd:import namespace="1520a906-3695-405b-abbe-97fec1a290c4"/>
    <xsd:import namespace="8631327f-bf41-4408-905e-21d2e22ddf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0a906-3695-405b-abbe-97fec1a290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1327f-bf41-4408-905e-21d2e22ddf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631327f-bf41-4408-905e-21d2e22ddf5e" xsi:nil="true"/>
  </documentManagement>
</p:properties>
</file>

<file path=customXml/itemProps1.xml><?xml version="1.0" encoding="utf-8"?>
<ds:datastoreItem xmlns:ds="http://schemas.openxmlformats.org/officeDocument/2006/customXml" ds:itemID="{51570044-5893-4285-8BE3-6865846B4F8C}">
  <ds:schemaRefs>
    <ds:schemaRef ds:uri="http://schemas.openxmlformats.org/officeDocument/2006/bibliography"/>
  </ds:schemaRefs>
</ds:datastoreItem>
</file>

<file path=customXml/itemProps2.xml><?xml version="1.0" encoding="utf-8"?>
<ds:datastoreItem xmlns:ds="http://schemas.openxmlformats.org/officeDocument/2006/customXml" ds:itemID="{1EEA1524-6212-4120-890F-A97B73ACE61D}">
  <ds:schemaRefs>
    <ds:schemaRef ds:uri="http://schemas.microsoft.com/sharepoint/v3/contenttype/forms"/>
  </ds:schemaRefs>
</ds:datastoreItem>
</file>

<file path=customXml/itemProps3.xml><?xml version="1.0" encoding="utf-8"?>
<ds:datastoreItem xmlns:ds="http://schemas.openxmlformats.org/officeDocument/2006/customXml" ds:itemID="{230CB0FD-CCC8-480D-8A18-CAD2BC305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0a906-3695-405b-abbe-97fec1a290c4"/>
    <ds:schemaRef ds:uri="8631327f-bf41-4408-905e-21d2e22dd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481A1-F55A-47ED-9CCA-09E156175035}">
  <ds:schemaRefs>
    <ds:schemaRef ds:uri="http://schemas.microsoft.com/office/2006/metadata/properties"/>
    <ds:schemaRef ds:uri="http://schemas.microsoft.com/office/infopath/2007/PartnerControls"/>
    <ds:schemaRef ds:uri="8631327f-bf41-4408-905e-21d2e22ddf5e"/>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Cherry (NHS Healthcare Improvement Scotland)</dc:creator>
  <cp:keywords/>
  <dc:description/>
  <cp:lastModifiedBy>Rosie Murray (NHS Healthcare Improvement Scotland)</cp:lastModifiedBy>
  <cp:revision>21</cp:revision>
  <dcterms:created xsi:type="dcterms:W3CDTF">2023-12-15T15:20:00Z</dcterms:created>
  <dcterms:modified xsi:type="dcterms:W3CDTF">2026-02-19T16:33:00Z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0x0101006CE628DC5F159A41AA8C7299658FF0CA</vt:lpwstr>
  </property>
</Properties>
</file>